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3D3" w:rsidRPr="00A04853" w:rsidRDefault="006913D3" w:rsidP="00231CA0">
      <w:pPr>
        <w:rPr>
          <w:rFonts w:ascii="Arial" w:hAnsi="Arial" w:cs="Arial"/>
          <w:color w:val="FF0000"/>
          <w:sz w:val="24"/>
          <w:szCs w:val="24"/>
        </w:rPr>
      </w:pPr>
      <w:r w:rsidRPr="00A04853">
        <w:rPr>
          <w:rFonts w:ascii="Arial" w:hAnsi="Arial" w:cs="Arial"/>
          <w:b/>
          <w:color w:val="FF0000"/>
          <w:sz w:val="24"/>
          <w:szCs w:val="24"/>
        </w:rPr>
        <w:t xml:space="preserve">DENKWEISEN – ONLINE </w:t>
      </w:r>
      <w:r w:rsidR="00231CA0">
        <w:rPr>
          <w:rFonts w:ascii="Arial" w:hAnsi="Arial" w:cs="Arial"/>
          <w:b/>
          <w:color w:val="FF0000"/>
          <w:sz w:val="24"/>
          <w:szCs w:val="24"/>
        </w:rPr>
        <w:t>LERNUNTERLAGE</w:t>
      </w:r>
      <w:bookmarkStart w:id="0" w:name="_GoBack"/>
      <w:bookmarkEnd w:id="0"/>
      <w:r w:rsidRPr="00A04853">
        <w:rPr>
          <w:rFonts w:ascii="Arial" w:hAnsi="Arial" w:cs="Arial"/>
          <w:b/>
          <w:color w:val="FF0000"/>
          <w:sz w:val="24"/>
          <w:szCs w:val="24"/>
        </w:rPr>
        <w:t xml:space="preserve"> - ZUSAMMENFASSUNG</w:t>
      </w:r>
    </w:p>
    <w:p w:rsidR="00C10922" w:rsidRPr="00A04853" w:rsidRDefault="006913D3" w:rsidP="005800FB">
      <w:pPr>
        <w:rPr>
          <w:rFonts w:ascii="Arial" w:hAnsi="Arial" w:cs="Arial"/>
          <w:sz w:val="24"/>
          <w:szCs w:val="24"/>
        </w:rPr>
      </w:pPr>
      <w:r w:rsidRPr="00A04853">
        <w:rPr>
          <w:rFonts w:ascii="Arial" w:hAnsi="Arial" w:cs="Arial"/>
          <w:noProof/>
          <w:color w:val="000000"/>
          <w:sz w:val="24"/>
          <w:szCs w:val="24"/>
          <w:bdr w:val="single" w:sz="8" w:space="5" w:color="CCCCCC" w:frame="1"/>
          <w:lang w:val="en-GB" w:eastAsia="en-GB"/>
        </w:rPr>
        <w:drawing>
          <wp:inline distT="0" distB="0" distL="0" distR="0">
            <wp:extent cx="5715000" cy="2857500"/>
            <wp:effectExtent l="19050" t="0" r="0" b="0"/>
            <wp:docPr id="1" name="Bild 1" descr="Gesellschaft, theoretische und politische Prax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sellschaft, theoretische und politische Praxis"/>
                    <pic:cNvPicPr>
                      <a:picLocks noChangeAspect="1" noChangeArrowheads="1"/>
                    </pic:cNvPicPr>
                  </pic:nvPicPr>
                  <pic:blipFill>
                    <a:blip r:embed="rId8" cstate="print"/>
                    <a:srcRect/>
                    <a:stretch>
                      <a:fillRect/>
                    </a:stretch>
                  </pic:blipFill>
                  <pic:spPr bwMode="auto">
                    <a:xfrm>
                      <a:off x="0" y="0"/>
                      <a:ext cx="5715000" cy="2857500"/>
                    </a:xfrm>
                    <a:prstGeom prst="rect">
                      <a:avLst/>
                    </a:prstGeom>
                    <a:noFill/>
                    <a:ln w="9525">
                      <a:noFill/>
                      <a:miter lim="800000"/>
                      <a:headEnd/>
                      <a:tailEnd/>
                    </a:ln>
                  </pic:spPr>
                </pic:pic>
              </a:graphicData>
            </a:graphic>
          </wp:inline>
        </w:drawing>
      </w:r>
    </w:p>
    <w:p w:rsidR="006913D3" w:rsidRPr="00A04853" w:rsidRDefault="006913D3" w:rsidP="005800FB">
      <w:pPr>
        <w:rPr>
          <w:rFonts w:ascii="Arial" w:hAnsi="Arial" w:cs="Arial"/>
          <w:sz w:val="24"/>
          <w:szCs w:val="24"/>
        </w:rPr>
      </w:pPr>
      <w:r w:rsidRPr="00A04853">
        <w:rPr>
          <w:rFonts w:ascii="Arial" w:hAnsi="Arial" w:cs="Arial"/>
          <w:noProof/>
          <w:color w:val="000000"/>
          <w:sz w:val="24"/>
          <w:szCs w:val="24"/>
          <w:bdr w:val="single" w:sz="8" w:space="5" w:color="CCCCCC" w:frame="1"/>
          <w:lang w:val="en-GB" w:eastAsia="en-GB"/>
        </w:rPr>
        <w:drawing>
          <wp:inline distT="0" distB="0" distL="0" distR="0">
            <wp:extent cx="5760720" cy="1920240"/>
            <wp:effectExtent l="19050" t="0" r="0" b="0"/>
            <wp:docPr id="4" name="Bild 4" descr="Wissenschaftstheor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issenschaftstheorie"/>
                    <pic:cNvPicPr>
                      <a:picLocks noChangeAspect="1" noChangeArrowheads="1"/>
                    </pic:cNvPicPr>
                  </pic:nvPicPr>
                  <pic:blipFill>
                    <a:blip r:embed="rId9" cstate="print"/>
                    <a:srcRect/>
                    <a:stretch>
                      <a:fillRect/>
                    </a:stretch>
                  </pic:blipFill>
                  <pic:spPr bwMode="auto">
                    <a:xfrm>
                      <a:off x="0" y="0"/>
                      <a:ext cx="5760720" cy="1920240"/>
                    </a:xfrm>
                    <a:prstGeom prst="rect">
                      <a:avLst/>
                    </a:prstGeom>
                    <a:noFill/>
                    <a:ln w="9525">
                      <a:noFill/>
                      <a:miter lim="800000"/>
                      <a:headEnd/>
                      <a:tailEnd/>
                    </a:ln>
                  </pic:spPr>
                </pic:pic>
              </a:graphicData>
            </a:graphic>
          </wp:inline>
        </w:drawing>
      </w:r>
    </w:p>
    <w:p w:rsidR="006913D3" w:rsidRPr="00A04853" w:rsidRDefault="006913D3" w:rsidP="005800FB">
      <w:pPr>
        <w:rPr>
          <w:rFonts w:ascii="Arial" w:hAnsi="Arial" w:cs="Arial"/>
          <w:sz w:val="24"/>
          <w:szCs w:val="24"/>
        </w:rPr>
      </w:pPr>
      <w:r w:rsidRPr="00A04853">
        <w:rPr>
          <w:rFonts w:ascii="Arial" w:hAnsi="Arial" w:cs="Arial"/>
          <w:noProof/>
          <w:color w:val="000000"/>
          <w:sz w:val="24"/>
          <w:szCs w:val="24"/>
          <w:bdr w:val="single" w:sz="8" w:space="5" w:color="CCCCCC" w:frame="1"/>
          <w:lang w:val="en-GB" w:eastAsia="en-GB"/>
        </w:rPr>
        <w:drawing>
          <wp:inline distT="0" distB="0" distL="0" distR="0">
            <wp:extent cx="5760720" cy="2215662"/>
            <wp:effectExtent l="19050" t="0" r="0" b="0"/>
            <wp:docPr id="7" name="Bild 7" descr="Forschungsansatz: Wissenschaftstheorie und Gesellschaftstheor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orschungsansatz: Wissenschaftstheorie und Gesellschaftstheorie"/>
                    <pic:cNvPicPr>
                      <a:picLocks noChangeAspect="1" noChangeArrowheads="1"/>
                    </pic:cNvPicPr>
                  </pic:nvPicPr>
                  <pic:blipFill>
                    <a:blip r:embed="rId10" cstate="print"/>
                    <a:srcRect/>
                    <a:stretch>
                      <a:fillRect/>
                    </a:stretch>
                  </pic:blipFill>
                  <pic:spPr bwMode="auto">
                    <a:xfrm>
                      <a:off x="0" y="0"/>
                      <a:ext cx="5760720" cy="2215662"/>
                    </a:xfrm>
                    <a:prstGeom prst="rect">
                      <a:avLst/>
                    </a:prstGeom>
                    <a:noFill/>
                    <a:ln w="9525">
                      <a:noFill/>
                      <a:miter lim="800000"/>
                      <a:headEnd/>
                      <a:tailEnd/>
                    </a:ln>
                  </pic:spPr>
                </pic:pic>
              </a:graphicData>
            </a:graphic>
          </wp:inline>
        </w:drawing>
      </w:r>
    </w:p>
    <w:p w:rsidR="005800FB" w:rsidRPr="00A04853" w:rsidRDefault="005800FB" w:rsidP="005800FB">
      <w:pPr>
        <w:rPr>
          <w:rFonts w:ascii="Arial" w:hAnsi="Arial" w:cs="Arial"/>
          <w:sz w:val="24"/>
          <w:szCs w:val="24"/>
        </w:rPr>
      </w:pPr>
      <w:r w:rsidRPr="00A04853">
        <w:rPr>
          <w:rFonts w:ascii="Arial" w:hAnsi="Arial" w:cs="Arial"/>
          <w:sz w:val="24"/>
          <w:szCs w:val="24"/>
        </w:rPr>
        <w:br w:type="page"/>
      </w:r>
    </w:p>
    <w:p w:rsidR="006913D3" w:rsidRPr="00A04853" w:rsidRDefault="006913D3" w:rsidP="005800FB">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r w:rsidRPr="00A04853">
        <w:rPr>
          <w:rFonts w:ascii="Arial" w:hAnsi="Arial" w:cs="Arial"/>
          <w:b/>
          <w:color w:val="FF0000"/>
          <w:sz w:val="24"/>
          <w:szCs w:val="24"/>
        </w:rPr>
        <w:lastRenderedPageBreak/>
        <w:t>POSITIVISMUS</w:t>
      </w:r>
    </w:p>
    <w:p w:rsidR="006913D3" w:rsidRPr="00A04853" w:rsidRDefault="006913D3" w:rsidP="005800FB">
      <w:pPr>
        <w:pStyle w:val="StandardWeb"/>
        <w:shd w:val="clear" w:color="auto" w:fill="FFFFFF"/>
        <w:rPr>
          <w:rFonts w:ascii="Arial" w:hAnsi="Arial" w:cs="Arial"/>
          <w:color w:val="000000"/>
        </w:rPr>
      </w:pPr>
      <w:r w:rsidRPr="00A04853">
        <w:rPr>
          <w:rFonts w:ascii="Arial" w:hAnsi="Arial" w:cs="Arial"/>
          <w:color w:val="000000"/>
        </w:rPr>
        <w:t xml:space="preserve">Der Positivismus ist eine wissenschaftstheoretische Richtung, die sich an den Naturwissenschaften, an ihren Verfahren und an ihren Modellen der Erklärung orientiert. Er behauptet insbesondere die Quantifizierbarkeit aller Ereigniszusammenhänge sowie die Möglichkeit und das Ziel, allgemeingültige Gesetze zu erstellen. </w:t>
      </w:r>
    </w:p>
    <w:p w:rsidR="006913D3" w:rsidRPr="006913D3" w:rsidRDefault="006913D3" w:rsidP="005800FB">
      <w:pPr>
        <w:shd w:val="clear" w:color="auto" w:fill="FFFFFF"/>
        <w:spacing w:before="100" w:beforeAutospacing="1" w:after="100" w:afterAutospacing="1" w:line="240" w:lineRule="auto"/>
        <w:rPr>
          <w:rFonts w:ascii="Arial" w:eastAsia="Times New Roman" w:hAnsi="Arial" w:cs="Arial"/>
          <w:color w:val="000000"/>
          <w:sz w:val="24"/>
          <w:szCs w:val="24"/>
        </w:rPr>
      </w:pPr>
      <w:r w:rsidRPr="006913D3">
        <w:rPr>
          <w:rFonts w:ascii="Arial" w:eastAsia="Times New Roman" w:hAnsi="Arial" w:cs="Arial"/>
          <w:color w:val="000000"/>
          <w:sz w:val="24"/>
          <w:szCs w:val="24"/>
        </w:rPr>
        <w:t xml:space="preserve">Zu Beginn hatte der positivistische Ansatz teilweise </w:t>
      </w:r>
      <w:r w:rsidRPr="006913D3">
        <w:rPr>
          <w:rFonts w:ascii="Arial" w:eastAsia="Times New Roman" w:hAnsi="Arial" w:cs="Arial"/>
          <w:i/>
          <w:iCs/>
          <w:color w:val="000000"/>
          <w:sz w:val="24"/>
          <w:szCs w:val="24"/>
        </w:rPr>
        <w:t>befreiende Aspekte:</w:t>
      </w:r>
      <w:r w:rsidRPr="006913D3">
        <w:rPr>
          <w:rFonts w:ascii="Arial" w:eastAsia="Times New Roman" w:hAnsi="Arial" w:cs="Arial"/>
          <w:color w:val="000000"/>
          <w:sz w:val="24"/>
          <w:szCs w:val="24"/>
        </w:rPr>
        <w:t xml:space="preserve"> Er richtet sich gegen reine Spekulation bzw. gegen autoritäre oder autoritative Wahrheitsansprüche. Zugleich besteht ein blindes </w:t>
      </w:r>
      <w:r w:rsidRPr="006913D3">
        <w:rPr>
          <w:rFonts w:ascii="Arial" w:eastAsia="Times New Roman" w:hAnsi="Arial" w:cs="Arial"/>
          <w:i/>
          <w:iCs/>
          <w:color w:val="000000"/>
          <w:sz w:val="24"/>
          <w:szCs w:val="24"/>
        </w:rPr>
        <w:t>Fasziniert-Sein durch den technischen Fortschritt</w:t>
      </w:r>
      <w:r w:rsidRPr="006913D3">
        <w:rPr>
          <w:rFonts w:ascii="Arial" w:eastAsia="Times New Roman" w:hAnsi="Arial" w:cs="Arial"/>
          <w:color w:val="000000"/>
          <w:sz w:val="24"/>
          <w:szCs w:val="24"/>
        </w:rPr>
        <w:t xml:space="preserve"> im 19. Jahrhundert. </w:t>
      </w:r>
    </w:p>
    <w:p w:rsidR="006913D3" w:rsidRPr="006913D3" w:rsidRDefault="006913D3" w:rsidP="005800FB">
      <w:pPr>
        <w:shd w:val="clear" w:color="auto" w:fill="FFFFFF"/>
        <w:spacing w:before="100" w:beforeAutospacing="1" w:after="100" w:afterAutospacing="1" w:line="240" w:lineRule="auto"/>
        <w:rPr>
          <w:rFonts w:ascii="Arial" w:eastAsia="Times New Roman" w:hAnsi="Arial" w:cs="Arial"/>
          <w:color w:val="000000"/>
          <w:sz w:val="24"/>
          <w:szCs w:val="24"/>
        </w:rPr>
      </w:pPr>
      <w:r w:rsidRPr="006913D3">
        <w:rPr>
          <w:rFonts w:ascii="Arial" w:eastAsia="Times New Roman" w:hAnsi="Arial" w:cs="Arial"/>
          <w:color w:val="000000"/>
          <w:sz w:val="24"/>
          <w:szCs w:val="24"/>
        </w:rPr>
        <w:t xml:space="preserve">In der Politikwissenschaft existieren im Wesentlichen </w:t>
      </w:r>
      <w:r w:rsidRPr="006913D3">
        <w:rPr>
          <w:rFonts w:ascii="Arial" w:eastAsia="Times New Roman" w:hAnsi="Arial" w:cs="Arial"/>
          <w:b/>
          <w:bCs/>
          <w:color w:val="000000"/>
          <w:sz w:val="24"/>
          <w:szCs w:val="24"/>
        </w:rPr>
        <w:t>zwei bis drei Varianten</w:t>
      </w:r>
      <w:r w:rsidRPr="006913D3">
        <w:rPr>
          <w:rFonts w:ascii="Arial" w:eastAsia="Times New Roman" w:hAnsi="Arial" w:cs="Arial"/>
          <w:color w:val="000000"/>
          <w:sz w:val="24"/>
          <w:szCs w:val="24"/>
        </w:rPr>
        <w:t xml:space="preserve">: </w:t>
      </w:r>
    </w:p>
    <w:p w:rsidR="006913D3" w:rsidRPr="006913D3" w:rsidRDefault="006913D3" w:rsidP="005800FB">
      <w:pPr>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rPr>
      </w:pPr>
      <w:r w:rsidRPr="006913D3">
        <w:rPr>
          <w:rFonts w:ascii="Arial" w:eastAsia="Times New Roman" w:hAnsi="Arial" w:cs="Arial"/>
          <w:color w:val="000000"/>
          <w:sz w:val="24"/>
          <w:szCs w:val="24"/>
        </w:rPr>
        <w:t>Behaviorismus (Induktion)</w:t>
      </w:r>
    </w:p>
    <w:p w:rsidR="006913D3" w:rsidRPr="006913D3" w:rsidRDefault="006913D3" w:rsidP="005800FB">
      <w:pPr>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rPr>
      </w:pPr>
      <w:r w:rsidRPr="006913D3">
        <w:rPr>
          <w:rFonts w:ascii="Arial" w:eastAsia="Times New Roman" w:hAnsi="Arial" w:cs="Arial"/>
          <w:color w:val="000000"/>
          <w:sz w:val="24"/>
          <w:szCs w:val="24"/>
        </w:rPr>
        <w:t>Rational-choice Theorie (Deduktion)</w:t>
      </w:r>
    </w:p>
    <w:p w:rsidR="006913D3" w:rsidRPr="006913D3" w:rsidRDefault="006913D3" w:rsidP="005800FB">
      <w:pPr>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rPr>
      </w:pPr>
      <w:r w:rsidRPr="006913D3">
        <w:rPr>
          <w:rFonts w:ascii="Arial" w:eastAsia="Times New Roman" w:hAnsi="Arial" w:cs="Arial"/>
          <w:color w:val="000000"/>
          <w:sz w:val="24"/>
          <w:szCs w:val="24"/>
        </w:rPr>
        <w:t>Kritischer Rationalismus / Karl Popper (Falsifikationsprinzip)</w:t>
      </w:r>
    </w:p>
    <w:p w:rsidR="006913D3" w:rsidRPr="006913D3" w:rsidRDefault="006913D3" w:rsidP="005800FB">
      <w:pPr>
        <w:shd w:val="clear" w:color="auto" w:fill="FFFFFF"/>
        <w:spacing w:before="100" w:beforeAutospacing="1" w:after="100" w:afterAutospacing="1" w:line="240" w:lineRule="auto"/>
        <w:rPr>
          <w:rFonts w:ascii="Arial" w:eastAsia="Times New Roman" w:hAnsi="Arial" w:cs="Arial"/>
          <w:color w:val="000000"/>
          <w:sz w:val="24"/>
          <w:szCs w:val="24"/>
        </w:rPr>
      </w:pPr>
      <w:r w:rsidRPr="006913D3">
        <w:rPr>
          <w:rFonts w:ascii="Arial" w:eastAsia="Times New Roman" w:hAnsi="Arial" w:cs="Arial"/>
          <w:color w:val="000000"/>
          <w:sz w:val="24"/>
          <w:szCs w:val="24"/>
        </w:rPr>
        <w:t xml:space="preserve">Der Positivismus ist auch die wissenschaftstheoretische Hintergrundannahme der meisten Meinungsumfragen. </w:t>
      </w:r>
    </w:p>
    <w:p w:rsidR="006913D3" w:rsidRPr="00A04853" w:rsidRDefault="006913D3" w:rsidP="005800FB">
      <w:pPr>
        <w:shd w:val="clear" w:color="auto" w:fill="FFFFFF"/>
        <w:spacing w:before="100" w:beforeAutospacing="1" w:after="100" w:afterAutospacing="1" w:line="240" w:lineRule="auto"/>
        <w:rPr>
          <w:rFonts w:ascii="Arial" w:eastAsia="Times New Roman" w:hAnsi="Arial" w:cs="Arial"/>
          <w:color w:val="000000"/>
          <w:sz w:val="24"/>
          <w:szCs w:val="24"/>
        </w:rPr>
      </w:pPr>
      <w:r w:rsidRPr="006913D3">
        <w:rPr>
          <w:rFonts w:ascii="Arial" w:eastAsia="Times New Roman" w:hAnsi="Arial" w:cs="Arial"/>
          <w:color w:val="000000"/>
          <w:sz w:val="24"/>
          <w:szCs w:val="24"/>
        </w:rPr>
        <w:t xml:space="preserve">Gegen positivistische Ansätze argumentieren die wissenschaftstheoretischen Ansätze der </w:t>
      </w:r>
      <w:hyperlink r:id="rId11" w:history="1">
        <w:r w:rsidRPr="00A04853">
          <w:rPr>
            <w:rFonts w:ascii="Arial" w:eastAsia="Times New Roman" w:hAnsi="Arial" w:cs="Arial"/>
            <w:color w:val="006699"/>
            <w:sz w:val="24"/>
            <w:szCs w:val="24"/>
            <w:u w:val="single"/>
          </w:rPr>
          <w:t>Hermeneutik</w:t>
        </w:r>
      </w:hyperlink>
      <w:r w:rsidRPr="006913D3">
        <w:rPr>
          <w:rFonts w:ascii="Arial" w:eastAsia="Times New Roman" w:hAnsi="Arial" w:cs="Arial"/>
          <w:color w:val="000000"/>
          <w:sz w:val="24"/>
          <w:szCs w:val="24"/>
        </w:rPr>
        <w:t xml:space="preserve">, des </w:t>
      </w:r>
      <w:hyperlink r:id="rId12" w:tgtFrame="_blank" w:history="1">
        <w:r w:rsidRPr="00A04853">
          <w:rPr>
            <w:rFonts w:ascii="Arial" w:eastAsia="Times New Roman" w:hAnsi="Arial" w:cs="Arial"/>
            <w:color w:val="006699"/>
            <w:sz w:val="24"/>
            <w:szCs w:val="24"/>
            <w:u w:val="single"/>
          </w:rPr>
          <w:t>Pragmatismus</w:t>
        </w:r>
      </w:hyperlink>
      <w:r w:rsidRPr="006913D3">
        <w:rPr>
          <w:rFonts w:ascii="Arial" w:eastAsia="Times New Roman" w:hAnsi="Arial" w:cs="Arial"/>
          <w:color w:val="000000"/>
          <w:sz w:val="24"/>
          <w:szCs w:val="24"/>
        </w:rPr>
        <w:t xml:space="preserve">, des </w:t>
      </w:r>
      <w:hyperlink r:id="rId13" w:history="1">
        <w:r w:rsidRPr="00A04853">
          <w:rPr>
            <w:rFonts w:ascii="Arial" w:eastAsia="Times New Roman" w:hAnsi="Arial" w:cs="Arial"/>
            <w:color w:val="006699"/>
            <w:sz w:val="24"/>
            <w:szCs w:val="24"/>
            <w:u w:val="single"/>
          </w:rPr>
          <w:t>Strukturalismus</w:t>
        </w:r>
      </w:hyperlink>
      <w:r w:rsidRPr="006913D3">
        <w:rPr>
          <w:rFonts w:ascii="Arial" w:eastAsia="Times New Roman" w:hAnsi="Arial" w:cs="Arial"/>
          <w:color w:val="000000"/>
          <w:sz w:val="24"/>
          <w:szCs w:val="24"/>
        </w:rPr>
        <w:t xml:space="preserve"> und </w:t>
      </w:r>
      <w:hyperlink r:id="rId14" w:history="1">
        <w:r w:rsidRPr="00A04853">
          <w:rPr>
            <w:rFonts w:ascii="Arial" w:eastAsia="Times New Roman" w:hAnsi="Arial" w:cs="Arial"/>
            <w:color w:val="006699"/>
            <w:sz w:val="24"/>
            <w:szCs w:val="24"/>
            <w:u w:val="single"/>
          </w:rPr>
          <w:t>Poststrukturalismus</w:t>
        </w:r>
      </w:hyperlink>
      <w:r w:rsidRPr="006913D3">
        <w:rPr>
          <w:rFonts w:ascii="Arial" w:eastAsia="Times New Roman" w:hAnsi="Arial" w:cs="Arial"/>
          <w:color w:val="000000"/>
          <w:sz w:val="24"/>
          <w:szCs w:val="24"/>
        </w:rPr>
        <w:t xml:space="preserve">, die </w:t>
      </w:r>
      <w:hyperlink r:id="rId15" w:history="1">
        <w:r w:rsidRPr="00A04853">
          <w:rPr>
            <w:rFonts w:ascii="Arial" w:eastAsia="Times New Roman" w:hAnsi="Arial" w:cs="Arial"/>
            <w:color w:val="006699"/>
            <w:sz w:val="24"/>
            <w:szCs w:val="24"/>
            <w:u w:val="single"/>
          </w:rPr>
          <w:t>Cultural Studies</w:t>
        </w:r>
      </w:hyperlink>
      <w:r w:rsidRPr="006913D3">
        <w:rPr>
          <w:rFonts w:ascii="Arial" w:eastAsia="Times New Roman" w:hAnsi="Arial" w:cs="Arial"/>
          <w:color w:val="000000"/>
          <w:sz w:val="24"/>
          <w:szCs w:val="24"/>
        </w:rPr>
        <w:t xml:space="preserve">, die Kritische Theorie, und der </w:t>
      </w:r>
      <w:hyperlink r:id="rId16" w:history="1">
        <w:r w:rsidRPr="00A04853">
          <w:rPr>
            <w:rFonts w:ascii="Arial" w:eastAsia="Times New Roman" w:hAnsi="Arial" w:cs="Arial"/>
            <w:color w:val="006699"/>
            <w:sz w:val="24"/>
            <w:szCs w:val="24"/>
            <w:u w:val="single"/>
          </w:rPr>
          <w:t>Critical realism</w:t>
        </w:r>
      </w:hyperlink>
      <w:r w:rsidRPr="006913D3">
        <w:rPr>
          <w:rFonts w:ascii="Arial" w:eastAsia="Times New Roman" w:hAnsi="Arial" w:cs="Arial"/>
          <w:color w:val="000000"/>
          <w:sz w:val="24"/>
          <w:szCs w:val="24"/>
        </w:rPr>
        <w:t xml:space="preserve">. </w:t>
      </w:r>
    </w:p>
    <w:p w:rsidR="006913D3" w:rsidRPr="00A04853" w:rsidRDefault="006913D3" w:rsidP="005800FB">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r w:rsidRPr="00A04853">
        <w:rPr>
          <w:rFonts w:ascii="Arial" w:hAnsi="Arial" w:cs="Arial"/>
          <w:b/>
          <w:color w:val="FF0000"/>
          <w:sz w:val="24"/>
          <w:szCs w:val="24"/>
        </w:rPr>
        <w:t>BEHAVIORISMUS (INDUKTION)</w:t>
      </w:r>
    </w:p>
    <w:p w:rsidR="006913D3" w:rsidRPr="00A04853" w:rsidRDefault="006913D3" w:rsidP="005800FB">
      <w:pPr>
        <w:pStyle w:val="StandardWeb"/>
        <w:shd w:val="clear" w:color="auto" w:fill="FFFFFF"/>
        <w:rPr>
          <w:rFonts w:ascii="Arial" w:hAnsi="Arial" w:cs="Arial"/>
          <w:color w:val="000000"/>
        </w:rPr>
      </w:pPr>
      <w:r w:rsidRPr="00A04853">
        <w:rPr>
          <w:rFonts w:ascii="Arial" w:hAnsi="Arial" w:cs="Arial"/>
          <w:color w:val="000000"/>
        </w:rPr>
        <w:t xml:space="preserve">Der Behaviorismus ist eine Richtung des Positivismus, die beansprucht, eine Wissenschaft (z.B. der Politik) zu sein, die zu </w:t>
      </w:r>
      <w:r w:rsidRPr="00A04853">
        <w:rPr>
          <w:rFonts w:ascii="Arial" w:hAnsi="Arial" w:cs="Arial"/>
          <w:i/>
          <w:iCs/>
          <w:color w:val="000000"/>
        </w:rPr>
        <w:t>Vorhersagen</w:t>
      </w:r>
      <w:r w:rsidRPr="00A04853">
        <w:rPr>
          <w:rFonts w:ascii="Arial" w:hAnsi="Arial" w:cs="Arial"/>
          <w:color w:val="000000"/>
        </w:rPr>
        <w:t xml:space="preserve"> fähig ist. </w:t>
      </w:r>
    </w:p>
    <w:p w:rsidR="006913D3" w:rsidRPr="00A04853" w:rsidRDefault="006913D3" w:rsidP="005800FB">
      <w:pPr>
        <w:pStyle w:val="StandardWeb"/>
        <w:shd w:val="clear" w:color="auto" w:fill="FFFFFF"/>
        <w:rPr>
          <w:rFonts w:ascii="Arial" w:hAnsi="Arial" w:cs="Arial"/>
          <w:color w:val="000000"/>
        </w:rPr>
      </w:pPr>
      <w:r w:rsidRPr="00A04853">
        <w:rPr>
          <w:rFonts w:ascii="Arial" w:hAnsi="Arial" w:cs="Arial"/>
          <w:b/>
          <w:bCs/>
          <w:color w:val="000000"/>
        </w:rPr>
        <w:t>Vorgehen:</w:t>
      </w:r>
      <w:r w:rsidRPr="00A04853">
        <w:rPr>
          <w:rFonts w:ascii="Arial" w:hAnsi="Arial" w:cs="Arial"/>
          <w:color w:val="000000"/>
        </w:rPr>
        <w:t xml:space="preserve"> Verallgemeinern von beobachteten empirischen Regelmäßigkeiten</w:t>
      </w:r>
    </w:p>
    <w:p w:rsidR="006913D3" w:rsidRPr="00A04853" w:rsidRDefault="006913D3" w:rsidP="005800FB">
      <w:pPr>
        <w:pStyle w:val="StandardWeb"/>
        <w:shd w:val="clear" w:color="auto" w:fill="FFFFFF"/>
        <w:rPr>
          <w:rFonts w:ascii="Arial" w:hAnsi="Arial" w:cs="Arial"/>
          <w:color w:val="000000"/>
        </w:rPr>
      </w:pPr>
      <w:r w:rsidRPr="00A04853">
        <w:rPr>
          <w:rFonts w:ascii="Arial" w:hAnsi="Arial" w:cs="Arial"/>
          <w:b/>
          <w:bCs/>
          <w:color w:val="000000"/>
        </w:rPr>
        <w:t>Ziele:</w:t>
      </w:r>
      <w:r w:rsidRPr="00A04853">
        <w:rPr>
          <w:rFonts w:ascii="Arial" w:hAnsi="Arial" w:cs="Arial"/>
          <w:color w:val="000000"/>
        </w:rPr>
        <w:t xml:space="preserve"> Auf der Basis der quantitativen Analyse menschlichen Verhaltens auf einem aggregierten Level sollen </w:t>
      </w:r>
      <w:r w:rsidRPr="00A04853">
        <w:rPr>
          <w:rFonts w:ascii="Arial" w:hAnsi="Arial" w:cs="Arial"/>
          <w:i/>
          <w:iCs/>
          <w:color w:val="000000"/>
        </w:rPr>
        <w:t>durch induktives Schließen (Verallgemeinerung) vorhersagefähige Hypothesen</w:t>
      </w:r>
      <w:r w:rsidRPr="00A04853">
        <w:rPr>
          <w:rFonts w:ascii="Arial" w:hAnsi="Arial" w:cs="Arial"/>
          <w:color w:val="000000"/>
        </w:rPr>
        <w:t xml:space="preserve"> entwickelt werden.</w:t>
      </w:r>
    </w:p>
    <w:p w:rsidR="006913D3" w:rsidRPr="00A04853" w:rsidRDefault="006913D3" w:rsidP="005800FB">
      <w:pPr>
        <w:pStyle w:val="StandardWeb"/>
        <w:shd w:val="clear" w:color="auto" w:fill="FFFFFF"/>
        <w:rPr>
          <w:rFonts w:ascii="Arial" w:hAnsi="Arial" w:cs="Arial"/>
          <w:color w:val="000000"/>
        </w:rPr>
      </w:pPr>
      <w:r w:rsidRPr="00A04853">
        <w:rPr>
          <w:rFonts w:ascii="Arial" w:hAnsi="Arial" w:cs="Arial"/>
          <w:b/>
          <w:bCs/>
          <w:color w:val="000000"/>
        </w:rPr>
        <w:t>Induktion:</w:t>
      </w:r>
      <w:r w:rsidRPr="00A04853">
        <w:rPr>
          <w:rFonts w:ascii="Arial" w:hAnsi="Arial" w:cs="Arial"/>
          <w:color w:val="000000"/>
        </w:rPr>
        <w:t xml:space="preserve"> Ausgangspunkt ist das (angeblich) </w:t>
      </w:r>
      <w:r w:rsidRPr="00A04853">
        <w:rPr>
          <w:rFonts w:ascii="Arial" w:hAnsi="Arial" w:cs="Arial"/>
          <w:i/>
          <w:iCs/>
          <w:color w:val="000000"/>
        </w:rPr>
        <w:t>neutrale Beobachten und Sammeln von empirischen Beweisen</w:t>
      </w:r>
      <w:r w:rsidRPr="00A04853">
        <w:rPr>
          <w:rFonts w:ascii="Arial" w:hAnsi="Arial" w:cs="Arial"/>
          <w:color w:val="000000"/>
        </w:rPr>
        <w:t xml:space="preserve">. Theorie ist in diesem wissenschaftstheoretischen Ansatz also den Beobachtungen nachgeordnet. </w:t>
      </w:r>
    </w:p>
    <w:p w:rsidR="006913D3" w:rsidRPr="006913D3" w:rsidRDefault="006913D3" w:rsidP="005800FB">
      <w:pPr>
        <w:shd w:val="clear" w:color="auto" w:fill="FFFFFF"/>
        <w:spacing w:before="100" w:beforeAutospacing="1" w:after="100" w:afterAutospacing="1" w:line="240" w:lineRule="auto"/>
        <w:rPr>
          <w:rFonts w:ascii="Arial" w:eastAsia="Times New Roman" w:hAnsi="Arial" w:cs="Arial"/>
          <w:color w:val="000000"/>
          <w:sz w:val="24"/>
          <w:szCs w:val="24"/>
        </w:rPr>
      </w:pPr>
      <w:r w:rsidRPr="006913D3">
        <w:rPr>
          <w:rFonts w:ascii="Arial" w:eastAsia="Times New Roman" w:hAnsi="Arial" w:cs="Arial"/>
          <w:b/>
          <w:bCs/>
          <w:color w:val="000000"/>
          <w:sz w:val="24"/>
          <w:szCs w:val="24"/>
        </w:rPr>
        <w:t>Grundannahmen</w:t>
      </w:r>
      <w:r w:rsidRPr="006913D3">
        <w:rPr>
          <w:rFonts w:ascii="Arial" w:eastAsia="Times New Roman" w:hAnsi="Arial" w:cs="Arial"/>
          <w:color w:val="000000"/>
          <w:sz w:val="24"/>
          <w:szCs w:val="24"/>
        </w:rPr>
        <w:t xml:space="preserve"> </w:t>
      </w:r>
    </w:p>
    <w:p w:rsidR="006913D3" w:rsidRPr="006913D3" w:rsidRDefault="006913D3" w:rsidP="005800FB">
      <w:pPr>
        <w:numPr>
          <w:ilvl w:val="0"/>
          <w:numId w:val="3"/>
        </w:numPr>
        <w:shd w:val="clear" w:color="auto" w:fill="FFFFFF"/>
        <w:spacing w:before="100" w:beforeAutospacing="1" w:after="100" w:afterAutospacing="1" w:line="240" w:lineRule="auto"/>
        <w:rPr>
          <w:rFonts w:ascii="Arial" w:eastAsia="Times New Roman" w:hAnsi="Arial" w:cs="Arial"/>
          <w:color w:val="000000"/>
          <w:sz w:val="24"/>
          <w:szCs w:val="24"/>
        </w:rPr>
      </w:pPr>
      <w:r w:rsidRPr="006913D3">
        <w:rPr>
          <w:rFonts w:ascii="Arial" w:eastAsia="Times New Roman" w:hAnsi="Arial" w:cs="Arial"/>
          <w:i/>
          <w:iCs/>
          <w:color w:val="000000"/>
          <w:sz w:val="24"/>
          <w:szCs w:val="24"/>
        </w:rPr>
        <w:t>Allgemeine Gesetze</w:t>
      </w:r>
      <w:r w:rsidRPr="006913D3">
        <w:rPr>
          <w:rFonts w:ascii="Arial" w:eastAsia="Times New Roman" w:hAnsi="Arial" w:cs="Arial"/>
          <w:color w:val="000000"/>
          <w:sz w:val="24"/>
          <w:szCs w:val="24"/>
        </w:rPr>
        <w:t xml:space="preserve"> aus </w:t>
      </w:r>
      <w:r w:rsidRPr="006913D3">
        <w:rPr>
          <w:rFonts w:ascii="Arial" w:eastAsia="Times New Roman" w:hAnsi="Arial" w:cs="Arial"/>
          <w:i/>
          <w:iCs/>
          <w:color w:val="000000"/>
          <w:sz w:val="24"/>
          <w:szCs w:val="24"/>
        </w:rPr>
        <w:t>empirischen Beobachtungen</w:t>
      </w:r>
      <w:r w:rsidRPr="00A04853">
        <w:rPr>
          <w:rFonts w:ascii="Arial" w:eastAsia="Times New Roman" w:hAnsi="Arial" w:cs="Arial"/>
          <w:color w:val="000000"/>
          <w:sz w:val="24"/>
          <w:szCs w:val="24"/>
        </w:rPr>
        <w:t xml:space="preserve"> gefolgert</w:t>
      </w:r>
    </w:p>
    <w:p w:rsidR="006913D3" w:rsidRPr="006913D3" w:rsidRDefault="006913D3" w:rsidP="005800FB">
      <w:pPr>
        <w:numPr>
          <w:ilvl w:val="0"/>
          <w:numId w:val="3"/>
        </w:numPr>
        <w:shd w:val="clear" w:color="auto" w:fill="FFFFFF"/>
        <w:spacing w:before="100" w:beforeAutospacing="1" w:after="100" w:afterAutospacing="1" w:line="240" w:lineRule="auto"/>
        <w:rPr>
          <w:rFonts w:ascii="Arial" w:eastAsia="Times New Roman" w:hAnsi="Arial" w:cs="Arial"/>
          <w:color w:val="000000"/>
          <w:sz w:val="24"/>
          <w:szCs w:val="24"/>
        </w:rPr>
      </w:pPr>
      <w:r w:rsidRPr="006913D3">
        <w:rPr>
          <w:rFonts w:ascii="Arial" w:eastAsia="Times New Roman" w:hAnsi="Arial" w:cs="Arial"/>
          <w:color w:val="000000"/>
          <w:sz w:val="24"/>
          <w:szCs w:val="24"/>
        </w:rPr>
        <w:t xml:space="preserve">Politisches Verhalten zeigt </w:t>
      </w:r>
      <w:r w:rsidRPr="006913D3">
        <w:rPr>
          <w:rFonts w:ascii="Arial" w:eastAsia="Times New Roman" w:hAnsi="Arial" w:cs="Arial"/>
          <w:i/>
          <w:iCs/>
          <w:color w:val="000000"/>
          <w:sz w:val="24"/>
          <w:szCs w:val="24"/>
        </w:rPr>
        <w:t>Regelmäßigkeiten</w:t>
      </w:r>
      <w:r w:rsidRPr="006913D3">
        <w:rPr>
          <w:rFonts w:ascii="Arial" w:eastAsia="Times New Roman" w:hAnsi="Arial" w:cs="Arial"/>
          <w:color w:val="000000"/>
          <w:sz w:val="24"/>
          <w:szCs w:val="24"/>
        </w:rPr>
        <w:t>, die gesetzesähnliche Behauptungen ermöglichen.</w:t>
      </w:r>
    </w:p>
    <w:p w:rsidR="006913D3" w:rsidRPr="006913D3" w:rsidRDefault="006913D3" w:rsidP="005800FB">
      <w:pPr>
        <w:numPr>
          <w:ilvl w:val="0"/>
          <w:numId w:val="3"/>
        </w:numPr>
        <w:shd w:val="clear" w:color="auto" w:fill="FFFFFF"/>
        <w:spacing w:before="100" w:beforeAutospacing="1" w:after="100" w:afterAutospacing="1" w:line="240" w:lineRule="auto"/>
        <w:rPr>
          <w:rFonts w:ascii="Arial" w:eastAsia="Times New Roman" w:hAnsi="Arial" w:cs="Arial"/>
          <w:color w:val="000000"/>
          <w:sz w:val="24"/>
          <w:szCs w:val="24"/>
        </w:rPr>
      </w:pPr>
      <w:r w:rsidRPr="006913D3">
        <w:rPr>
          <w:rFonts w:ascii="Arial" w:eastAsia="Times New Roman" w:hAnsi="Arial" w:cs="Arial"/>
          <w:color w:val="000000"/>
          <w:sz w:val="24"/>
          <w:szCs w:val="24"/>
        </w:rPr>
        <w:t xml:space="preserve">Eine </w:t>
      </w:r>
      <w:r w:rsidRPr="006913D3">
        <w:rPr>
          <w:rFonts w:ascii="Arial" w:eastAsia="Times New Roman" w:hAnsi="Arial" w:cs="Arial"/>
          <w:i/>
          <w:iCs/>
          <w:color w:val="000000"/>
          <w:sz w:val="24"/>
          <w:szCs w:val="24"/>
        </w:rPr>
        <w:t>neutrale und leidenschaftslose / unbeteiligte Analyse</w:t>
      </w:r>
      <w:r w:rsidRPr="006913D3">
        <w:rPr>
          <w:rFonts w:ascii="Arial" w:eastAsia="Times New Roman" w:hAnsi="Arial" w:cs="Arial"/>
          <w:color w:val="000000"/>
          <w:sz w:val="24"/>
          <w:szCs w:val="24"/>
        </w:rPr>
        <w:t xml:space="preserve"> von politischen Daten ist möglich.</w:t>
      </w:r>
    </w:p>
    <w:p w:rsidR="006913D3" w:rsidRPr="00A04853" w:rsidRDefault="006913D3" w:rsidP="005800FB">
      <w:pPr>
        <w:numPr>
          <w:ilvl w:val="0"/>
          <w:numId w:val="3"/>
        </w:numPr>
        <w:shd w:val="clear" w:color="auto" w:fill="FFFFFF"/>
        <w:spacing w:before="100" w:beforeAutospacing="1" w:after="100" w:afterAutospacing="1" w:line="240" w:lineRule="auto"/>
        <w:rPr>
          <w:rFonts w:ascii="Arial" w:eastAsia="Times New Roman" w:hAnsi="Arial" w:cs="Arial"/>
          <w:color w:val="000000"/>
          <w:sz w:val="24"/>
          <w:szCs w:val="24"/>
        </w:rPr>
      </w:pPr>
      <w:r w:rsidRPr="006913D3">
        <w:rPr>
          <w:rFonts w:ascii="Arial" w:eastAsia="Times New Roman" w:hAnsi="Arial" w:cs="Arial"/>
          <w:color w:val="000000"/>
          <w:sz w:val="24"/>
          <w:szCs w:val="24"/>
        </w:rPr>
        <w:t>Es gibt keinen Unterschied zwischen Erscheinung und Wesen.</w:t>
      </w:r>
    </w:p>
    <w:p w:rsidR="006913D3" w:rsidRPr="006913D3" w:rsidRDefault="006913D3" w:rsidP="005800FB">
      <w:pPr>
        <w:shd w:val="clear" w:color="auto" w:fill="FFFFFF"/>
        <w:spacing w:before="100" w:beforeAutospacing="1" w:after="100" w:afterAutospacing="1" w:line="240" w:lineRule="auto"/>
        <w:rPr>
          <w:rFonts w:ascii="Arial" w:eastAsia="Times New Roman" w:hAnsi="Arial" w:cs="Arial"/>
          <w:color w:val="000000"/>
          <w:sz w:val="24"/>
          <w:szCs w:val="24"/>
        </w:rPr>
      </w:pPr>
      <w:r w:rsidRPr="00A04853">
        <w:rPr>
          <w:rFonts w:ascii="Arial" w:eastAsia="Times New Roman" w:hAnsi="Arial" w:cs="Arial"/>
          <w:b/>
          <w:bCs/>
          <w:color w:val="000000"/>
          <w:sz w:val="24"/>
          <w:szCs w:val="24"/>
        </w:rPr>
        <w:lastRenderedPageBreak/>
        <w:t xml:space="preserve">Kritik: </w:t>
      </w:r>
      <w:r w:rsidRPr="006913D3">
        <w:rPr>
          <w:rFonts w:ascii="Arial" w:eastAsia="Times New Roman" w:hAnsi="Arial" w:cs="Arial"/>
          <w:b/>
          <w:bCs/>
          <w:color w:val="000000"/>
          <w:sz w:val="24"/>
          <w:szCs w:val="24"/>
        </w:rPr>
        <w:t>Probleme und Grenzen</w:t>
      </w:r>
      <w:r w:rsidRPr="006913D3">
        <w:rPr>
          <w:rFonts w:ascii="Arial" w:eastAsia="Times New Roman" w:hAnsi="Arial" w:cs="Arial"/>
          <w:color w:val="000000"/>
          <w:sz w:val="24"/>
          <w:szCs w:val="24"/>
        </w:rPr>
        <w:t xml:space="preserve"> </w:t>
      </w:r>
    </w:p>
    <w:p w:rsidR="006913D3" w:rsidRPr="006913D3" w:rsidRDefault="006913D3" w:rsidP="005800FB">
      <w:pPr>
        <w:numPr>
          <w:ilvl w:val="0"/>
          <w:numId w:val="2"/>
        </w:numPr>
        <w:shd w:val="clear" w:color="auto" w:fill="FFFFFF"/>
        <w:spacing w:before="100" w:beforeAutospacing="1" w:after="100" w:afterAutospacing="1" w:line="240" w:lineRule="auto"/>
        <w:rPr>
          <w:rFonts w:ascii="Arial" w:eastAsia="Times New Roman" w:hAnsi="Arial" w:cs="Arial"/>
          <w:color w:val="000000"/>
          <w:sz w:val="24"/>
          <w:szCs w:val="24"/>
        </w:rPr>
      </w:pPr>
      <w:r w:rsidRPr="006913D3">
        <w:rPr>
          <w:rFonts w:ascii="Arial" w:eastAsia="Times New Roman" w:hAnsi="Arial" w:cs="Arial"/>
          <w:color w:val="000000"/>
          <w:sz w:val="24"/>
          <w:szCs w:val="24"/>
        </w:rPr>
        <w:t xml:space="preserve">Wie soll zwischen </w:t>
      </w:r>
      <w:r w:rsidRPr="006913D3">
        <w:rPr>
          <w:rFonts w:ascii="Arial" w:eastAsia="Times New Roman" w:hAnsi="Arial" w:cs="Arial"/>
          <w:i/>
          <w:iCs/>
          <w:color w:val="000000"/>
          <w:sz w:val="24"/>
          <w:szCs w:val="24"/>
        </w:rPr>
        <w:t>Verursachung und Korrelation</w:t>
      </w:r>
      <w:r w:rsidRPr="006913D3">
        <w:rPr>
          <w:rFonts w:ascii="Arial" w:eastAsia="Times New Roman" w:hAnsi="Arial" w:cs="Arial"/>
          <w:color w:val="000000"/>
          <w:sz w:val="24"/>
          <w:szCs w:val="24"/>
        </w:rPr>
        <w:t xml:space="preserve"> unterschieden werden? (Korrelationen sind Hinweise für einen möglichen Zusammenhang, aber keine Erklärungen von Verursachungen!)</w:t>
      </w:r>
    </w:p>
    <w:p w:rsidR="006913D3" w:rsidRPr="006913D3" w:rsidRDefault="006913D3" w:rsidP="005800FB">
      <w:pPr>
        <w:numPr>
          <w:ilvl w:val="0"/>
          <w:numId w:val="2"/>
        </w:numPr>
        <w:shd w:val="clear" w:color="auto" w:fill="FFFFFF"/>
        <w:spacing w:before="100" w:beforeAutospacing="1" w:after="100" w:afterAutospacing="1" w:line="240" w:lineRule="auto"/>
        <w:rPr>
          <w:rFonts w:ascii="Arial" w:eastAsia="Times New Roman" w:hAnsi="Arial" w:cs="Arial"/>
          <w:color w:val="000000"/>
          <w:sz w:val="24"/>
          <w:szCs w:val="24"/>
        </w:rPr>
      </w:pPr>
      <w:r w:rsidRPr="006913D3">
        <w:rPr>
          <w:rFonts w:ascii="Arial" w:eastAsia="Times New Roman" w:hAnsi="Arial" w:cs="Arial"/>
          <w:color w:val="000000"/>
          <w:sz w:val="24"/>
          <w:szCs w:val="24"/>
        </w:rPr>
        <w:t xml:space="preserve">Beschränkt sich auf </w:t>
      </w:r>
      <w:r w:rsidRPr="006913D3">
        <w:rPr>
          <w:rFonts w:ascii="Arial" w:eastAsia="Times New Roman" w:hAnsi="Arial" w:cs="Arial"/>
          <w:i/>
          <w:iCs/>
          <w:color w:val="000000"/>
          <w:sz w:val="24"/>
          <w:szCs w:val="24"/>
        </w:rPr>
        <w:t>sichtbare Variablen</w:t>
      </w:r>
      <w:r w:rsidRPr="006913D3">
        <w:rPr>
          <w:rFonts w:ascii="Arial" w:eastAsia="Times New Roman" w:hAnsi="Arial" w:cs="Arial"/>
          <w:color w:val="000000"/>
          <w:sz w:val="24"/>
          <w:szCs w:val="24"/>
        </w:rPr>
        <w:t xml:space="preserve"> und auf solche, die eher einfach quantifizierbar sind.</w:t>
      </w:r>
    </w:p>
    <w:p w:rsidR="006913D3" w:rsidRPr="006913D3" w:rsidRDefault="006913D3" w:rsidP="005800FB">
      <w:pPr>
        <w:numPr>
          <w:ilvl w:val="0"/>
          <w:numId w:val="2"/>
        </w:numPr>
        <w:shd w:val="clear" w:color="auto" w:fill="FFFFFF"/>
        <w:spacing w:before="100" w:beforeAutospacing="1" w:after="100" w:afterAutospacing="1" w:line="240" w:lineRule="auto"/>
        <w:rPr>
          <w:rFonts w:ascii="Arial" w:eastAsia="Times New Roman" w:hAnsi="Arial" w:cs="Arial"/>
          <w:color w:val="000000"/>
          <w:sz w:val="24"/>
          <w:szCs w:val="24"/>
        </w:rPr>
      </w:pPr>
      <w:r w:rsidRPr="006913D3">
        <w:rPr>
          <w:rFonts w:ascii="Arial" w:eastAsia="Times New Roman" w:hAnsi="Arial" w:cs="Arial"/>
          <w:color w:val="000000"/>
          <w:sz w:val="24"/>
          <w:szCs w:val="24"/>
        </w:rPr>
        <w:t xml:space="preserve">Annahmen über </w:t>
      </w:r>
      <w:r w:rsidRPr="006913D3">
        <w:rPr>
          <w:rFonts w:ascii="Arial" w:eastAsia="Times New Roman" w:hAnsi="Arial" w:cs="Arial"/>
          <w:i/>
          <w:iCs/>
          <w:color w:val="000000"/>
          <w:sz w:val="24"/>
          <w:szCs w:val="24"/>
        </w:rPr>
        <w:t>Regelmäßigkeiten</w:t>
      </w:r>
      <w:r w:rsidRPr="006913D3">
        <w:rPr>
          <w:rFonts w:ascii="Arial" w:eastAsia="Times New Roman" w:hAnsi="Arial" w:cs="Arial"/>
          <w:color w:val="000000"/>
          <w:sz w:val="24"/>
          <w:szCs w:val="24"/>
        </w:rPr>
        <w:t xml:space="preserve"> begrenzen die Fähigkeit, etwas über politischen und gesellschaftlichen Wandel auszusagen.</w:t>
      </w:r>
    </w:p>
    <w:p w:rsidR="006913D3" w:rsidRPr="006913D3" w:rsidRDefault="006913D3" w:rsidP="005800FB">
      <w:pPr>
        <w:numPr>
          <w:ilvl w:val="0"/>
          <w:numId w:val="2"/>
        </w:numPr>
        <w:shd w:val="clear" w:color="auto" w:fill="FFFFFF"/>
        <w:spacing w:before="100" w:beforeAutospacing="1" w:after="100" w:afterAutospacing="1" w:line="240" w:lineRule="auto"/>
        <w:rPr>
          <w:rFonts w:ascii="Arial" w:eastAsia="Times New Roman" w:hAnsi="Arial" w:cs="Arial"/>
          <w:color w:val="000000"/>
          <w:sz w:val="24"/>
          <w:szCs w:val="24"/>
        </w:rPr>
      </w:pPr>
      <w:r w:rsidRPr="006913D3">
        <w:rPr>
          <w:rFonts w:ascii="Arial" w:eastAsia="Times New Roman" w:hAnsi="Arial" w:cs="Arial"/>
          <w:color w:val="000000"/>
          <w:sz w:val="24"/>
          <w:szCs w:val="24"/>
        </w:rPr>
        <w:t>Fehlen eines Handlungsbegriffs</w:t>
      </w:r>
    </w:p>
    <w:p w:rsidR="006913D3" w:rsidRPr="00A04853" w:rsidRDefault="006913D3" w:rsidP="005800FB">
      <w:pPr>
        <w:numPr>
          <w:ilvl w:val="0"/>
          <w:numId w:val="2"/>
        </w:numPr>
        <w:shd w:val="clear" w:color="auto" w:fill="FFFFFF"/>
        <w:spacing w:before="100" w:beforeAutospacing="1" w:after="100" w:afterAutospacing="1" w:line="240" w:lineRule="auto"/>
        <w:rPr>
          <w:rFonts w:ascii="Arial" w:eastAsia="Times New Roman" w:hAnsi="Arial" w:cs="Arial"/>
          <w:color w:val="000000"/>
          <w:sz w:val="24"/>
          <w:szCs w:val="24"/>
        </w:rPr>
      </w:pPr>
      <w:r w:rsidRPr="006913D3">
        <w:rPr>
          <w:rFonts w:ascii="Arial" w:eastAsia="Times New Roman" w:hAnsi="Arial" w:cs="Arial"/>
          <w:color w:val="000000"/>
          <w:sz w:val="24"/>
          <w:szCs w:val="24"/>
        </w:rPr>
        <w:t xml:space="preserve">Zu </w:t>
      </w:r>
      <w:r w:rsidRPr="006913D3">
        <w:rPr>
          <w:rFonts w:ascii="Arial" w:eastAsia="Times New Roman" w:hAnsi="Arial" w:cs="Arial"/>
          <w:i/>
          <w:iCs/>
          <w:color w:val="000000"/>
          <w:sz w:val="24"/>
          <w:szCs w:val="24"/>
        </w:rPr>
        <w:t>enges Verständnis von Macht und Politik</w:t>
      </w:r>
      <w:r w:rsidRPr="006913D3">
        <w:rPr>
          <w:rFonts w:ascii="Arial" w:eastAsia="Times New Roman" w:hAnsi="Arial" w:cs="Arial"/>
          <w:color w:val="000000"/>
          <w:sz w:val="24"/>
          <w:szCs w:val="24"/>
        </w:rPr>
        <w:t xml:space="preserve"> (Politik = Decision- making)</w:t>
      </w:r>
    </w:p>
    <w:p w:rsidR="006913D3" w:rsidRPr="00A04853" w:rsidRDefault="006913D3" w:rsidP="005800FB">
      <w:pPr>
        <w:shd w:val="clear" w:color="auto" w:fill="FFFFFF"/>
        <w:spacing w:before="100" w:beforeAutospacing="1" w:after="100" w:afterAutospacing="1" w:line="240" w:lineRule="auto"/>
        <w:rPr>
          <w:rFonts w:ascii="Arial" w:hAnsi="Arial" w:cs="Arial"/>
          <w:color w:val="000000"/>
          <w:sz w:val="24"/>
          <w:szCs w:val="24"/>
        </w:rPr>
      </w:pPr>
      <w:r w:rsidRPr="00A04853">
        <w:rPr>
          <w:rFonts w:ascii="Arial" w:hAnsi="Arial" w:cs="Arial"/>
          <w:b/>
          <w:bCs/>
          <w:color w:val="000000"/>
          <w:sz w:val="24"/>
          <w:szCs w:val="24"/>
        </w:rPr>
        <w:t>Wichtige Vertreter:</w:t>
      </w:r>
      <w:r w:rsidRPr="00A04853">
        <w:rPr>
          <w:rFonts w:ascii="Arial" w:hAnsi="Arial" w:cs="Arial"/>
          <w:color w:val="000000"/>
          <w:sz w:val="24"/>
          <w:szCs w:val="24"/>
        </w:rPr>
        <w:t xml:space="preserve"> Robert Dahl, Robert O. Keohane, Sidney Verba </w:t>
      </w:r>
    </w:p>
    <w:p w:rsidR="006913D3" w:rsidRPr="00A04853" w:rsidRDefault="006913D3" w:rsidP="005800FB">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r w:rsidRPr="00A04853">
        <w:rPr>
          <w:rFonts w:ascii="Arial" w:hAnsi="Arial" w:cs="Arial"/>
          <w:b/>
          <w:color w:val="FF0000"/>
          <w:sz w:val="24"/>
          <w:szCs w:val="24"/>
        </w:rPr>
        <w:t>RATIONAL CHOICE (DEDUKTION)</w:t>
      </w:r>
    </w:p>
    <w:p w:rsidR="006913D3" w:rsidRPr="006913D3" w:rsidRDefault="006913D3" w:rsidP="005800FB">
      <w:pPr>
        <w:shd w:val="clear" w:color="auto" w:fill="FFFFFF"/>
        <w:spacing w:before="100" w:beforeAutospacing="1" w:after="100" w:afterAutospacing="1" w:line="240" w:lineRule="auto"/>
        <w:rPr>
          <w:rFonts w:ascii="Arial" w:eastAsia="Times New Roman" w:hAnsi="Arial" w:cs="Arial"/>
          <w:color w:val="000000"/>
          <w:sz w:val="24"/>
          <w:szCs w:val="24"/>
        </w:rPr>
      </w:pPr>
      <w:r w:rsidRPr="006913D3">
        <w:rPr>
          <w:rFonts w:ascii="Arial" w:eastAsia="Times New Roman" w:hAnsi="Arial" w:cs="Arial"/>
          <w:color w:val="000000"/>
          <w:sz w:val="24"/>
          <w:szCs w:val="24"/>
        </w:rPr>
        <w:t xml:space="preserve">Der Rational-choice-Ansatz ist eine Richtung des Positivismus, die nicht auf </w:t>
      </w:r>
      <w:hyperlink r:id="rId17" w:history="1">
        <w:r w:rsidRPr="00A04853">
          <w:rPr>
            <w:rFonts w:ascii="Arial" w:eastAsia="Times New Roman" w:hAnsi="Arial" w:cs="Arial"/>
            <w:color w:val="006699"/>
            <w:sz w:val="24"/>
            <w:szCs w:val="24"/>
            <w:u w:val="single"/>
          </w:rPr>
          <w:t>Induktion</w:t>
        </w:r>
      </w:hyperlink>
      <w:r w:rsidRPr="006913D3">
        <w:rPr>
          <w:rFonts w:ascii="Arial" w:eastAsia="Times New Roman" w:hAnsi="Arial" w:cs="Arial"/>
          <w:color w:val="000000"/>
          <w:sz w:val="24"/>
          <w:szCs w:val="24"/>
        </w:rPr>
        <w:t xml:space="preserve"> beruht, sondern hypothetische </w:t>
      </w:r>
      <w:r w:rsidRPr="006913D3">
        <w:rPr>
          <w:rFonts w:ascii="Arial" w:eastAsia="Times New Roman" w:hAnsi="Arial" w:cs="Arial"/>
          <w:i/>
          <w:iCs/>
          <w:color w:val="000000"/>
          <w:sz w:val="24"/>
          <w:szCs w:val="24"/>
        </w:rPr>
        <w:t>Ableitungen auf Basis verschiedener Grundannahmen</w:t>
      </w:r>
      <w:r w:rsidRPr="006913D3">
        <w:rPr>
          <w:rFonts w:ascii="Arial" w:eastAsia="Times New Roman" w:hAnsi="Arial" w:cs="Arial"/>
          <w:color w:val="000000"/>
          <w:sz w:val="24"/>
          <w:szCs w:val="24"/>
        </w:rPr>
        <w:t xml:space="preserve"> (Deduktion) trifft. </w:t>
      </w:r>
    </w:p>
    <w:p w:rsidR="006913D3" w:rsidRPr="006913D3" w:rsidRDefault="006913D3" w:rsidP="005800FB">
      <w:pPr>
        <w:shd w:val="clear" w:color="auto" w:fill="FFFFFF"/>
        <w:spacing w:before="100" w:beforeAutospacing="1" w:after="100" w:afterAutospacing="1" w:line="240" w:lineRule="auto"/>
        <w:rPr>
          <w:rFonts w:ascii="Arial" w:eastAsia="Times New Roman" w:hAnsi="Arial" w:cs="Arial"/>
          <w:color w:val="000000"/>
          <w:sz w:val="24"/>
          <w:szCs w:val="24"/>
        </w:rPr>
      </w:pPr>
      <w:r w:rsidRPr="006913D3">
        <w:rPr>
          <w:rFonts w:ascii="Arial" w:eastAsia="Times New Roman" w:hAnsi="Arial" w:cs="Arial"/>
          <w:b/>
          <w:bCs/>
          <w:color w:val="000000"/>
          <w:sz w:val="24"/>
          <w:szCs w:val="24"/>
        </w:rPr>
        <w:t>Deduktion:</w:t>
      </w:r>
      <w:r w:rsidRPr="006913D3">
        <w:rPr>
          <w:rFonts w:ascii="Arial" w:eastAsia="Times New Roman" w:hAnsi="Arial" w:cs="Arial"/>
          <w:color w:val="000000"/>
          <w:sz w:val="24"/>
          <w:szCs w:val="24"/>
        </w:rPr>
        <w:t xml:space="preserve"> </w:t>
      </w:r>
      <w:r w:rsidRPr="006913D3">
        <w:rPr>
          <w:rFonts w:ascii="Arial" w:eastAsia="Times New Roman" w:hAnsi="Arial" w:cs="Arial"/>
          <w:i/>
          <w:iCs/>
          <w:color w:val="000000"/>
          <w:sz w:val="24"/>
          <w:szCs w:val="24"/>
        </w:rPr>
        <w:t>Spiegelbild der Induktion</w:t>
      </w:r>
      <w:r w:rsidRPr="006913D3">
        <w:rPr>
          <w:rFonts w:ascii="Arial" w:eastAsia="Times New Roman" w:hAnsi="Arial" w:cs="Arial"/>
          <w:color w:val="000000"/>
          <w:sz w:val="24"/>
          <w:szCs w:val="24"/>
        </w:rPr>
        <w:t xml:space="preserve">, d.h. aus theoretischen Ausgangs- Annahmen oder feststehenden Fakten werden Hypothesen (testbare Behauptungen) abgeleitet, die dann empirisch getestet werden durch spezifische Beobachtungen. Dies führt zur Widerlegung oder zur Bestätigung der Hypothese. </w:t>
      </w:r>
    </w:p>
    <w:p w:rsidR="006913D3" w:rsidRPr="006913D3" w:rsidRDefault="006913D3" w:rsidP="005800FB">
      <w:pPr>
        <w:shd w:val="clear" w:color="auto" w:fill="FFFFFF"/>
        <w:spacing w:before="100" w:beforeAutospacing="1" w:after="100" w:afterAutospacing="1" w:line="240" w:lineRule="auto"/>
        <w:rPr>
          <w:rFonts w:ascii="Arial" w:eastAsia="Times New Roman" w:hAnsi="Arial" w:cs="Arial"/>
          <w:color w:val="000000"/>
          <w:sz w:val="24"/>
          <w:szCs w:val="24"/>
        </w:rPr>
      </w:pPr>
      <w:r w:rsidRPr="006913D3">
        <w:rPr>
          <w:rFonts w:ascii="Arial" w:eastAsia="Times New Roman" w:hAnsi="Arial" w:cs="Arial"/>
          <w:b/>
          <w:bCs/>
          <w:color w:val="000000"/>
          <w:sz w:val="24"/>
          <w:szCs w:val="24"/>
        </w:rPr>
        <w:t>Hauptvertreter:</w:t>
      </w:r>
      <w:r w:rsidRPr="006913D3">
        <w:rPr>
          <w:rFonts w:ascii="Arial" w:eastAsia="Times New Roman" w:hAnsi="Arial" w:cs="Arial"/>
          <w:color w:val="000000"/>
          <w:sz w:val="24"/>
          <w:szCs w:val="24"/>
        </w:rPr>
        <w:t xml:space="preserve"> Anthony Downs, Mancur Olson, James Buchanan </w:t>
      </w:r>
    </w:p>
    <w:p w:rsidR="006913D3" w:rsidRPr="006913D3" w:rsidRDefault="006913D3" w:rsidP="005800FB">
      <w:pPr>
        <w:shd w:val="clear" w:color="auto" w:fill="FFFFFF"/>
        <w:spacing w:before="100" w:beforeAutospacing="1" w:after="100" w:afterAutospacing="1" w:line="240" w:lineRule="auto"/>
        <w:rPr>
          <w:rFonts w:ascii="Arial" w:eastAsia="Times New Roman" w:hAnsi="Arial" w:cs="Arial"/>
          <w:color w:val="000000"/>
          <w:sz w:val="24"/>
          <w:szCs w:val="24"/>
        </w:rPr>
      </w:pPr>
      <w:r w:rsidRPr="006913D3">
        <w:rPr>
          <w:rFonts w:ascii="Arial" w:eastAsia="Times New Roman" w:hAnsi="Arial" w:cs="Arial"/>
          <w:b/>
          <w:bCs/>
          <w:color w:val="000000"/>
          <w:sz w:val="24"/>
          <w:szCs w:val="24"/>
        </w:rPr>
        <w:t>Ziele</w:t>
      </w:r>
      <w:r w:rsidRPr="006913D3">
        <w:rPr>
          <w:rFonts w:ascii="Arial" w:eastAsia="Times New Roman" w:hAnsi="Arial" w:cs="Arial"/>
          <w:color w:val="000000"/>
          <w:sz w:val="24"/>
          <w:szCs w:val="24"/>
        </w:rPr>
        <w:t xml:space="preserve"> </w:t>
      </w:r>
    </w:p>
    <w:p w:rsidR="006913D3" w:rsidRPr="006913D3" w:rsidRDefault="006913D3" w:rsidP="005800FB">
      <w:pPr>
        <w:numPr>
          <w:ilvl w:val="0"/>
          <w:numId w:val="4"/>
        </w:numPr>
        <w:shd w:val="clear" w:color="auto" w:fill="FFFFFF"/>
        <w:spacing w:before="100" w:beforeAutospacing="1" w:after="100" w:afterAutospacing="1" w:line="240" w:lineRule="auto"/>
        <w:rPr>
          <w:rFonts w:ascii="Arial" w:eastAsia="Times New Roman" w:hAnsi="Arial" w:cs="Arial"/>
          <w:color w:val="000000"/>
          <w:sz w:val="24"/>
          <w:szCs w:val="24"/>
        </w:rPr>
      </w:pPr>
      <w:r w:rsidRPr="006913D3">
        <w:rPr>
          <w:rFonts w:ascii="Arial" w:eastAsia="Times New Roman" w:hAnsi="Arial" w:cs="Arial"/>
          <w:color w:val="000000"/>
          <w:sz w:val="24"/>
          <w:szCs w:val="24"/>
        </w:rPr>
        <w:t xml:space="preserve">Die (angebliche) Strenge und </w:t>
      </w:r>
      <w:r w:rsidRPr="006913D3">
        <w:rPr>
          <w:rFonts w:ascii="Arial" w:eastAsia="Times New Roman" w:hAnsi="Arial" w:cs="Arial"/>
          <w:i/>
          <w:iCs/>
          <w:color w:val="000000"/>
          <w:sz w:val="24"/>
          <w:szCs w:val="24"/>
        </w:rPr>
        <w:t>Vorhersagekraft</w:t>
      </w:r>
      <w:r w:rsidRPr="006913D3">
        <w:rPr>
          <w:rFonts w:ascii="Arial" w:eastAsia="Times New Roman" w:hAnsi="Arial" w:cs="Arial"/>
          <w:color w:val="000000"/>
          <w:sz w:val="24"/>
          <w:szCs w:val="24"/>
        </w:rPr>
        <w:t xml:space="preserve"> der klassischen politischen Ökonomie soll auf die Politikwissenschaft übertragen werden. </w:t>
      </w:r>
    </w:p>
    <w:p w:rsidR="006913D3" w:rsidRPr="006913D3" w:rsidRDefault="006913D3" w:rsidP="005800FB">
      <w:pPr>
        <w:numPr>
          <w:ilvl w:val="0"/>
          <w:numId w:val="4"/>
        </w:numPr>
        <w:shd w:val="clear" w:color="auto" w:fill="FFFFFF"/>
        <w:spacing w:before="100" w:beforeAutospacing="1" w:after="100" w:afterAutospacing="1" w:line="240" w:lineRule="auto"/>
        <w:rPr>
          <w:rFonts w:ascii="Arial" w:eastAsia="Times New Roman" w:hAnsi="Arial" w:cs="Arial"/>
          <w:color w:val="000000"/>
          <w:sz w:val="24"/>
          <w:szCs w:val="24"/>
        </w:rPr>
      </w:pPr>
      <w:r w:rsidRPr="006913D3">
        <w:rPr>
          <w:rFonts w:ascii="Arial" w:eastAsia="Times New Roman" w:hAnsi="Arial" w:cs="Arial"/>
          <w:color w:val="000000"/>
          <w:sz w:val="24"/>
          <w:szCs w:val="24"/>
        </w:rPr>
        <w:t xml:space="preserve">Es soll eine deduktive Wissenschaft der Politik auf der Basis einer Reihe </w:t>
      </w:r>
      <w:r w:rsidRPr="006913D3">
        <w:rPr>
          <w:rFonts w:ascii="Arial" w:eastAsia="Times New Roman" w:hAnsi="Arial" w:cs="Arial"/>
          <w:i/>
          <w:iCs/>
          <w:color w:val="000000"/>
          <w:sz w:val="24"/>
          <w:szCs w:val="24"/>
        </w:rPr>
        <w:t>vereinfachter Annahmen</w:t>
      </w:r>
      <w:r w:rsidRPr="006913D3">
        <w:rPr>
          <w:rFonts w:ascii="Arial" w:eastAsia="Times New Roman" w:hAnsi="Arial" w:cs="Arial"/>
          <w:color w:val="000000"/>
          <w:sz w:val="24"/>
          <w:szCs w:val="24"/>
        </w:rPr>
        <w:t xml:space="preserve"> produziert werden. </w:t>
      </w:r>
    </w:p>
    <w:p w:rsidR="006913D3" w:rsidRPr="006913D3" w:rsidRDefault="006913D3" w:rsidP="005800FB">
      <w:pPr>
        <w:numPr>
          <w:ilvl w:val="0"/>
          <w:numId w:val="4"/>
        </w:numPr>
        <w:shd w:val="clear" w:color="auto" w:fill="FFFFFF"/>
        <w:spacing w:before="100" w:beforeAutospacing="1" w:after="100" w:afterAutospacing="1" w:line="240" w:lineRule="auto"/>
        <w:rPr>
          <w:rFonts w:ascii="Arial" w:eastAsia="Times New Roman" w:hAnsi="Arial" w:cs="Arial"/>
          <w:color w:val="000000"/>
          <w:sz w:val="24"/>
          <w:szCs w:val="24"/>
        </w:rPr>
      </w:pPr>
      <w:r w:rsidRPr="006913D3">
        <w:rPr>
          <w:rFonts w:ascii="Arial" w:eastAsia="Times New Roman" w:hAnsi="Arial" w:cs="Arial"/>
          <w:color w:val="000000"/>
          <w:sz w:val="24"/>
          <w:szCs w:val="24"/>
        </w:rPr>
        <w:t>Die Implikationen menschlicher Rationalität (</w:t>
      </w:r>
      <w:r w:rsidRPr="006913D3">
        <w:rPr>
          <w:rFonts w:ascii="Arial" w:eastAsia="Times New Roman" w:hAnsi="Arial" w:cs="Arial"/>
          <w:i/>
          <w:iCs/>
          <w:color w:val="000000"/>
          <w:sz w:val="24"/>
          <w:szCs w:val="24"/>
        </w:rPr>
        <w:t>instrumentelle Rationalität</w:t>
      </w:r>
      <w:r w:rsidRPr="006913D3">
        <w:rPr>
          <w:rFonts w:ascii="Arial" w:eastAsia="Times New Roman" w:hAnsi="Arial" w:cs="Arial"/>
          <w:color w:val="000000"/>
          <w:sz w:val="24"/>
          <w:szCs w:val="24"/>
        </w:rPr>
        <w:t xml:space="preserve"> – besagt: "Über Werte und Ziele kann nicht rational diskutiert und entschieden werden") für politisches Verhalten sollen in mathematischen Modellen bearbeitet werden. </w:t>
      </w:r>
    </w:p>
    <w:p w:rsidR="006913D3" w:rsidRPr="006913D3" w:rsidRDefault="006913D3" w:rsidP="005800FB">
      <w:pPr>
        <w:shd w:val="clear" w:color="auto" w:fill="FFFFFF"/>
        <w:spacing w:before="100" w:beforeAutospacing="1" w:after="100" w:afterAutospacing="1" w:line="240" w:lineRule="auto"/>
        <w:rPr>
          <w:rFonts w:ascii="Arial" w:eastAsia="Times New Roman" w:hAnsi="Arial" w:cs="Arial"/>
          <w:color w:val="000000"/>
          <w:sz w:val="24"/>
          <w:szCs w:val="24"/>
        </w:rPr>
      </w:pPr>
      <w:r w:rsidRPr="006913D3">
        <w:rPr>
          <w:rFonts w:ascii="Arial" w:eastAsia="Times New Roman" w:hAnsi="Arial" w:cs="Arial"/>
          <w:b/>
          <w:bCs/>
          <w:color w:val="000000"/>
          <w:sz w:val="24"/>
          <w:szCs w:val="24"/>
        </w:rPr>
        <w:t>Grundannahmen</w:t>
      </w:r>
      <w:r w:rsidRPr="006913D3">
        <w:rPr>
          <w:rFonts w:ascii="Arial" w:eastAsia="Times New Roman" w:hAnsi="Arial" w:cs="Arial"/>
          <w:color w:val="000000"/>
          <w:sz w:val="24"/>
          <w:szCs w:val="24"/>
        </w:rPr>
        <w:t xml:space="preserve"> </w:t>
      </w:r>
    </w:p>
    <w:p w:rsidR="006913D3" w:rsidRPr="006913D3" w:rsidRDefault="006913D3" w:rsidP="005800FB">
      <w:pPr>
        <w:numPr>
          <w:ilvl w:val="0"/>
          <w:numId w:val="5"/>
        </w:numPr>
        <w:shd w:val="clear" w:color="auto" w:fill="FFFFFF"/>
        <w:spacing w:before="100" w:beforeAutospacing="1" w:after="100" w:afterAutospacing="1" w:line="240" w:lineRule="auto"/>
        <w:rPr>
          <w:rFonts w:ascii="Arial" w:eastAsia="Times New Roman" w:hAnsi="Arial" w:cs="Arial"/>
          <w:color w:val="000000"/>
          <w:sz w:val="24"/>
          <w:szCs w:val="24"/>
        </w:rPr>
      </w:pPr>
      <w:r w:rsidRPr="006913D3">
        <w:rPr>
          <w:rFonts w:ascii="Arial" w:eastAsia="Times New Roman" w:hAnsi="Arial" w:cs="Arial"/>
          <w:color w:val="000000"/>
          <w:sz w:val="24"/>
          <w:szCs w:val="24"/>
        </w:rPr>
        <w:t>Individuelle Akteure sind die Grundeinheiten der Analyse ("</w:t>
      </w:r>
      <w:r w:rsidRPr="006913D3">
        <w:rPr>
          <w:rFonts w:ascii="Arial" w:eastAsia="Times New Roman" w:hAnsi="Arial" w:cs="Arial"/>
          <w:i/>
          <w:iCs/>
          <w:color w:val="000000"/>
          <w:sz w:val="24"/>
          <w:szCs w:val="24"/>
        </w:rPr>
        <w:t>methodologischer Individualismus</w:t>
      </w:r>
      <w:r w:rsidRPr="006913D3">
        <w:rPr>
          <w:rFonts w:ascii="Arial" w:eastAsia="Times New Roman" w:hAnsi="Arial" w:cs="Arial"/>
          <w:color w:val="000000"/>
          <w:sz w:val="24"/>
          <w:szCs w:val="24"/>
        </w:rPr>
        <w:t>").</w:t>
      </w:r>
    </w:p>
    <w:p w:rsidR="006913D3" w:rsidRPr="006913D3" w:rsidRDefault="006913D3" w:rsidP="005800FB">
      <w:pPr>
        <w:numPr>
          <w:ilvl w:val="0"/>
          <w:numId w:val="5"/>
        </w:numPr>
        <w:shd w:val="clear" w:color="auto" w:fill="FFFFFF"/>
        <w:spacing w:before="100" w:beforeAutospacing="1" w:after="100" w:afterAutospacing="1" w:line="240" w:lineRule="auto"/>
        <w:rPr>
          <w:rFonts w:ascii="Arial" w:eastAsia="Times New Roman" w:hAnsi="Arial" w:cs="Arial"/>
          <w:color w:val="000000"/>
          <w:sz w:val="24"/>
          <w:szCs w:val="24"/>
        </w:rPr>
      </w:pPr>
      <w:r w:rsidRPr="006913D3">
        <w:rPr>
          <w:rFonts w:ascii="Arial" w:eastAsia="Times New Roman" w:hAnsi="Arial" w:cs="Arial"/>
          <w:color w:val="000000"/>
          <w:sz w:val="24"/>
          <w:szCs w:val="24"/>
        </w:rPr>
        <w:t xml:space="preserve">Diese sind rationale, effiziente und </w:t>
      </w:r>
      <w:r w:rsidRPr="006913D3">
        <w:rPr>
          <w:rFonts w:ascii="Arial" w:eastAsia="Times New Roman" w:hAnsi="Arial" w:cs="Arial"/>
          <w:i/>
          <w:iCs/>
          <w:color w:val="000000"/>
          <w:sz w:val="24"/>
          <w:szCs w:val="24"/>
        </w:rPr>
        <w:t>instrumentelle Nutzenmaximierer</w:t>
      </w:r>
      <w:r w:rsidRPr="006913D3">
        <w:rPr>
          <w:rFonts w:ascii="Arial" w:eastAsia="Times New Roman" w:hAnsi="Arial" w:cs="Arial"/>
          <w:color w:val="000000"/>
          <w:sz w:val="24"/>
          <w:szCs w:val="24"/>
        </w:rPr>
        <w:t xml:space="preserve">, die ihre persönlichen </w:t>
      </w:r>
      <w:r w:rsidRPr="006913D3">
        <w:rPr>
          <w:rFonts w:ascii="Arial" w:eastAsia="Times New Roman" w:hAnsi="Arial" w:cs="Arial"/>
          <w:i/>
          <w:iCs/>
          <w:color w:val="000000"/>
          <w:sz w:val="24"/>
          <w:szCs w:val="24"/>
        </w:rPr>
        <w:t>Vorteile</w:t>
      </w:r>
      <w:r w:rsidRPr="006913D3">
        <w:rPr>
          <w:rFonts w:ascii="Arial" w:eastAsia="Times New Roman" w:hAnsi="Arial" w:cs="Arial"/>
          <w:color w:val="000000"/>
          <w:sz w:val="24"/>
          <w:szCs w:val="24"/>
        </w:rPr>
        <w:t xml:space="preserve"> zu maximieren suchen.</w:t>
      </w:r>
    </w:p>
    <w:p w:rsidR="006913D3" w:rsidRPr="00A04853" w:rsidRDefault="006913D3" w:rsidP="005800FB">
      <w:pPr>
        <w:numPr>
          <w:ilvl w:val="0"/>
          <w:numId w:val="5"/>
        </w:numPr>
        <w:shd w:val="clear" w:color="auto" w:fill="FFFFFF"/>
        <w:spacing w:before="100" w:beforeAutospacing="1" w:after="100" w:afterAutospacing="1" w:line="240" w:lineRule="auto"/>
        <w:rPr>
          <w:rFonts w:ascii="Arial" w:eastAsia="Times New Roman" w:hAnsi="Arial" w:cs="Arial"/>
          <w:color w:val="000000"/>
          <w:sz w:val="24"/>
          <w:szCs w:val="24"/>
        </w:rPr>
      </w:pPr>
      <w:r w:rsidRPr="006913D3">
        <w:rPr>
          <w:rFonts w:ascii="Arial" w:eastAsia="Times New Roman" w:hAnsi="Arial" w:cs="Arial"/>
          <w:color w:val="000000"/>
          <w:sz w:val="24"/>
          <w:szCs w:val="24"/>
        </w:rPr>
        <w:t xml:space="preserve">Sie haben eine </w:t>
      </w:r>
      <w:r w:rsidRPr="006913D3">
        <w:rPr>
          <w:rFonts w:ascii="Arial" w:eastAsia="Times New Roman" w:hAnsi="Arial" w:cs="Arial"/>
          <w:i/>
          <w:iCs/>
          <w:color w:val="000000"/>
          <w:sz w:val="24"/>
          <w:szCs w:val="24"/>
        </w:rPr>
        <w:t>klare Hierarchie ihrer Präferenzen</w:t>
      </w:r>
      <w:r w:rsidRPr="006913D3">
        <w:rPr>
          <w:rFonts w:ascii="Arial" w:eastAsia="Times New Roman" w:hAnsi="Arial" w:cs="Arial"/>
          <w:color w:val="000000"/>
          <w:sz w:val="24"/>
          <w:szCs w:val="24"/>
        </w:rPr>
        <w:t>, sodass sie in jedem gegebenen Kontext nur eine optimale Handlungsvariante zur Verfügung haben.</w:t>
      </w:r>
    </w:p>
    <w:p w:rsidR="006913D3" w:rsidRPr="00A04853" w:rsidRDefault="006913D3" w:rsidP="005800FB">
      <w:pPr>
        <w:shd w:val="clear" w:color="auto" w:fill="FFFFFF"/>
        <w:spacing w:before="100" w:beforeAutospacing="1" w:after="100" w:afterAutospacing="1" w:line="240" w:lineRule="auto"/>
        <w:rPr>
          <w:rFonts w:ascii="Arial" w:eastAsia="Times New Roman" w:hAnsi="Arial" w:cs="Arial"/>
          <w:color w:val="000000"/>
          <w:sz w:val="24"/>
          <w:szCs w:val="24"/>
        </w:rPr>
      </w:pPr>
    </w:p>
    <w:p w:rsidR="006913D3" w:rsidRPr="006913D3" w:rsidRDefault="006913D3" w:rsidP="005800FB">
      <w:pPr>
        <w:shd w:val="clear" w:color="auto" w:fill="FFFFFF"/>
        <w:spacing w:before="100" w:beforeAutospacing="1" w:after="100" w:afterAutospacing="1" w:line="240" w:lineRule="auto"/>
        <w:rPr>
          <w:rFonts w:ascii="Arial" w:eastAsia="Times New Roman" w:hAnsi="Arial" w:cs="Arial"/>
          <w:color w:val="000000"/>
          <w:sz w:val="24"/>
          <w:szCs w:val="24"/>
        </w:rPr>
      </w:pPr>
      <w:r w:rsidRPr="006913D3">
        <w:rPr>
          <w:rFonts w:ascii="Arial" w:eastAsia="Times New Roman" w:hAnsi="Arial" w:cs="Arial"/>
          <w:b/>
          <w:bCs/>
          <w:color w:val="000000"/>
          <w:sz w:val="24"/>
          <w:szCs w:val="24"/>
        </w:rPr>
        <w:lastRenderedPageBreak/>
        <w:t>Hauptthemen</w:t>
      </w:r>
      <w:r w:rsidRPr="006913D3">
        <w:rPr>
          <w:rFonts w:ascii="Arial" w:eastAsia="Times New Roman" w:hAnsi="Arial" w:cs="Arial"/>
          <w:color w:val="000000"/>
          <w:sz w:val="24"/>
          <w:szCs w:val="24"/>
        </w:rPr>
        <w:t xml:space="preserve"> </w:t>
      </w:r>
    </w:p>
    <w:p w:rsidR="006913D3" w:rsidRPr="006913D3" w:rsidRDefault="006913D3" w:rsidP="005800FB">
      <w:pPr>
        <w:numPr>
          <w:ilvl w:val="0"/>
          <w:numId w:val="6"/>
        </w:numPr>
        <w:shd w:val="clear" w:color="auto" w:fill="FFFFFF"/>
        <w:spacing w:before="100" w:beforeAutospacing="1" w:after="100" w:afterAutospacing="1" w:line="240" w:lineRule="auto"/>
        <w:rPr>
          <w:rFonts w:ascii="Arial" w:eastAsia="Times New Roman" w:hAnsi="Arial" w:cs="Arial"/>
          <w:color w:val="000000"/>
          <w:sz w:val="24"/>
          <w:szCs w:val="24"/>
        </w:rPr>
      </w:pPr>
      <w:r w:rsidRPr="006913D3">
        <w:rPr>
          <w:rFonts w:ascii="Arial" w:eastAsia="Times New Roman" w:hAnsi="Arial" w:cs="Arial"/>
          <w:color w:val="000000"/>
          <w:sz w:val="24"/>
          <w:szCs w:val="24"/>
        </w:rPr>
        <w:t xml:space="preserve">Die </w:t>
      </w:r>
      <w:r w:rsidRPr="006913D3">
        <w:rPr>
          <w:rFonts w:ascii="Arial" w:eastAsia="Times New Roman" w:hAnsi="Arial" w:cs="Arial"/>
          <w:i/>
          <w:iCs/>
          <w:color w:val="000000"/>
          <w:sz w:val="24"/>
          <w:szCs w:val="24"/>
        </w:rPr>
        <w:t>Aggregation</w:t>
      </w:r>
      <w:r w:rsidRPr="006913D3">
        <w:rPr>
          <w:rFonts w:ascii="Arial" w:eastAsia="Times New Roman" w:hAnsi="Arial" w:cs="Arial"/>
          <w:color w:val="000000"/>
          <w:sz w:val="24"/>
          <w:szCs w:val="24"/>
        </w:rPr>
        <w:t xml:space="preserve"> von individuell rationalem Handeln produziert des Öfteren kollektiv irrationale Ergebnisse</w:t>
      </w:r>
    </w:p>
    <w:p w:rsidR="006913D3" w:rsidRPr="006913D3" w:rsidRDefault="006913D3" w:rsidP="005800FB">
      <w:pPr>
        <w:numPr>
          <w:ilvl w:val="0"/>
          <w:numId w:val="6"/>
        </w:numPr>
        <w:shd w:val="clear" w:color="auto" w:fill="FFFFFF"/>
        <w:spacing w:before="100" w:beforeAutospacing="1" w:after="100" w:afterAutospacing="1" w:line="240" w:lineRule="auto"/>
        <w:rPr>
          <w:rFonts w:ascii="Arial" w:eastAsia="Times New Roman" w:hAnsi="Arial" w:cs="Arial"/>
          <w:color w:val="000000"/>
          <w:sz w:val="24"/>
          <w:szCs w:val="24"/>
        </w:rPr>
      </w:pPr>
      <w:r w:rsidRPr="006913D3">
        <w:rPr>
          <w:rFonts w:ascii="Arial" w:eastAsia="Times New Roman" w:hAnsi="Arial" w:cs="Arial"/>
          <w:color w:val="000000"/>
          <w:sz w:val="24"/>
          <w:szCs w:val="24"/>
        </w:rPr>
        <w:t xml:space="preserve">Das </w:t>
      </w:r>
      <w:r w:rsidRPr="006913D3">
        <w:rPr>
          <w:rFonts w:ascii="Arial" w:eastAsia="Times New Roman" w:hAnsi="Arial" w:cs="Arial"/>
          <w:i/>
          <w:iCs/>
          <w:color w:val="000000"/>
          <w:sz w:val="24"/>
          <w:szCs w:val="24"/>
        </w:rPr>
        <w:t>Verhalten</w:t>
      </w:r>
      <w:r w:rsidRPr="006913D3">
        <w:rPr>
          <w:rFonts w:ascii="Arial" w:eastAsia="Times New Roman" w:hAnsi="Arial" w:cs="Arial"/>
          <w:color w:val="000000"/>
          <w:sz w:val="24"/>
          <w:szCs w:val="24"/>
        </w:rPr>
        <w:t xml:space="preserve"> politischer Parteien in einem liberal-demokratischen System ist </w:t>
      </w:r>
      <w:r w:rsidRPr="006913D3">
        <w:rPr>
          <w:rFonts w:ascii="Arial" w:eastAsia="Times New Roman" w:hAnsi="Arial" w:cs="Arial"/>
          <w:i/>
          <w:iCs/>
          <w:color w:val="000000"/>
          <w:sz w:val="24"/>
          <w:szCs w:val="24"/>
        </w:rPr>
        <w:t>vorhersagbar</w:t>
      </w:r>
      <w:r w:rsidRPr="006913D3">
        <w:rPr>
          <w:rFonts w:ascii="Arial" w:eastAsia="Times New Roman" w:hAnsi="Arial" w:cs="Arial"/>
          <w:color w:val="000000"/>
          <w:sz w:val="24"/>
          <w:szCs w:val="24"/>
        </w:rPr>
        <w:t>, wenn die Struktur des Wahlsystems und die Verteilung der Präferenzen der Wählerinnen bekannt sind.</w:t>
      </w:r>
    </w:p>
    <w:p w:rsidR="006913D3" w:rsidRPr="006913D3" w:rsidRDefault="006913D3" w:rsidP="005800FB">
      <w:pPr>
        <w:shd w:val="clear" w:color="auto" w:fill="FFFFFF"/>
        <w:spacing w:before="100" w:beforeAutospacing="1" w:after="100" w:afterAutospacing="1" w:line="240" w:lineRule="auto"/>
        <w:rPr>
          <w:rFonts w:ascii="Arial" w:eastAsia="Times New Roman" w:hAnsi="Arial" w:cs="Arial"/>
          <w:color w:val="000000"/>
          <w:sz w:val="24"/>
          <w:szCs w:val="24"/>
        </w:rPr>
      </w:pPr>
      <w:r w:rsidRPr="00A04853">
        <w:rPr>
          <w:rFonts w:ascii="Arial" w:eastAsia="Times New Roman" w:hAnsi="Arial" w:cs="Arial"/>
          <w:b/>
          <w:bCs/>
          <w:color w:val="000000"/>
          <w:sz w:val="24"/>
          <w:szCs w:val="24"/>
        </w:rPr>
        <w:t xml:space="preserve">KRITIK: </w:t>
      </w:r>
      <w:r w:rsidRPr="006913D3">
        <w:rPr>
          <w:rFonts w:ascii="Arial" w:eastAsia="Times New Roman" w:hAnsi="Arial" w:cs="Arial"/>
          <w:b/>
          <w:bCs/>
          <w:color w:val="000000"/>
          <w:sz w:val="24"/>
          <w:szCs w:val="24"/>
        </w:rPr>
        <w:t>Probleme und Grenzen</w:t>
      </w:r>
      <w:r w:rsidRPr="006913D3">
        <w:rPr>
          <w:rFonts w:ascii="Arial" w:eastAsia="Times New Roman" w:hAnsi="Arial" w:cs="Arial"/>
          <w:color w:val="000000"/>
          <w:sz w:val="24"/>
          <w:szCs w:val="24"/>
        </w:rPr>
        <w:t xml:space="preserve"> </w:t>
      </w:r>
    </w:p>
    <w:p w:rsidR="006913D3" w:rsidRPr="006913D3" w:rsidRDefault="006913D3" w:rsidP="005800FB">
      <w:pPr>
        <w:numPr>
          <w:ilvl w:val="0"/>
          <w:numId w:val="7"/>
        </w:numPr>
        <w:shd w:val="clear" w:color="auto" w:fill="FFFFFF"/>
        <w:spacing w:before="100" w:beforeAutospacing="1" w:after="100" w:afterAutospacing="1" w:line="240" w:lineRule="auto"/>
        <w:rPr>
          <w:rFonts w:ascii="Arial" w:eastAsia="Times New Roman" w:hAnsi="Arial" w:cs="Arial"/>
          <w:color w:val="000000"/>
          <w:sz w:val="24"/>
          <w:szCs w:val="24"/>
        </w:rPr>
      </w:pPr>
      <w:r w:rsidRPr="006913D3">
        <w:rPr>
          <w:rFonts w:ascii="Arial" w:eastAsia="Times New Roman" w:hAnsi="Arial" w:cs="Arial"/>
          <w:color w:val="000000"/>
          <w:sz w:val="24"/>
          <w:szCs w:val="24"/>
        </w:rPr>
        <w:t>Der Bildung von Präferenzen wird wenig Beachtung geschenkt.</w:t>
      </w:r>
    </w:p>
    <w:p w:rsidR="006913D3" w:rsidRPr="006913D3" w:rsidRDefault="005800FB" w:rsidP="005800FB">
      <w:pPr>
        <w:numPr>
          <w:ilvl w:val="0"/>
          <w:numId w:val="7"/>
        </w:numPr>
        <w:shd w:val="clear" w:color="auto" w:fill="FFFFFF"/>
        <w:spacing w:before="100" w:beforeAutospacing="1" w:after="100" w:afterAutospacing="1" w:line="240" w:lineRule="auto"/>
        <w:rPr>
          <w:rFonts w:ascii="Arial" w:eastAsia="Times New Roman" w:hAnsi="Arial" w:cs="Arial"/>
          <w:color w:val="000000"/>
          <w:sz w:val="24"/>
          <w:szCs w:val="24"/>
        </w:rPr>
      </w:pPr>
      <w:r w:rsidRPr="00A04853">
        <w:rPr>
          <w:rFonts w:ascii="Arial" w:eastAsia="Times New Roman" w:hAnsi="Arial" w:cs="Arial"/>
          <w:color w:val="000000"/>
          <w:sz w:val="24"/>
          <w:szCs w:val="24"/>
        </w:rPr>
        <w:t>i</w:t>
      </w:r>
      <w:r w:rsidR="006913D3" w:rsidRPr="006913D3">
        <w:rPr>
          <w:rFonts w:ascii="Arial" w:eastAsia="Times New Roman" w:hAnsi="Arial" w:cs="Arial"/>
          <w:i/>
          <w:iCs/>
          <w:color w:val="000000"/>
          <w:sz w:val="24"/>
          <w:szCs w:val="24"/>
        </w:rPr>
        <w:t>nstitutionelle Kontexte</w:t>
      </w:r>
      <w:r w:rsidR="006913D3" w:rsidRPr="006913D3">
        <w:rPr>
          <w:rFonts w:ascii="Arial" w:eastAsia="Times New Roman" w:hAnsi="Arial" w:cs="Arial"/>
          <w:color w:val="000000"/>
          <w:sz w:val="24"/>
          <w:szCs w:val="24"/>
        </w:rPr>
        <w:t>, in de</w:t>
      </w:r>
      <w:r w:rsidRPr="00A04853">
        <w:rPr>
          <w:rFonts w:ascii="Arial" w:eastAsia="Times New Roman" w:hAnsi="Arial" w:cs="Arial"/>
          <w:color w:val="000000"/>
          <w:sz w:val="24"/>
          <w:szCs w:val="24"/>
        </w:rPr>
        <w:t xml:space="preserve">nen Rationalität ausgeübt wird = </w:t>
      </w:r>
      <w:r w:rsidR="006913D3" w:rsidRPr="006913D3">
        <w:rPr>
          <w:rFonts w:ascii="Arial" w:eastAsia="Times New Roman" w:hAnsi="Arial" w:cs="Arial"/>
          <w:color w:val="000000"/>
          <w:sz w:val="24"/>
          <w:szCs w:val="24"/>
        </w:rPr>
        <w:t>wenig beachtet.</w:t>
      </w:r>
    </w:p>
    <w:p w:rsidR="006913D3" w:rsidRPr="006913D3" w:rsidRDefault="006913D3" w:rsidP="005800FB">
      <w:pPr>
        <w:numPr>
          <w:ilvl w:val="0"/>
          <w:numId w:val="7"/>
        </w:numPr>
        <w:shd w:val="clear" w:color="auto" w:fill="FFFFFF"/>
        <w:spacing w:before="100" w:beforeAutospacing="1" w:after="100" w:afterAutospacing="1" w:line="240" w:lineRule="auto"/>
        <w:rPr>
          <w:rFonts w:ascii="Arial" w:eastAsia="Times New Roman" w:hAnsi="Arial" w:cs="Arial"/>
          <w:color w:val="000000"/>
          <w:sz w:val="24"/>
          <w:szCs w:val="24"/>
        </w:rPr>
      </w:pPr>
      <w:r w:rsidRPr="006913D3">
        <w:rPr>
          <w:rFonts w:ascii="Arial" w:eastAsia="Times New Roman" w:hAnsi="Arial" w:cs="Arial"/>
          <w:color w:val="000000"/>
          <w:sz w:val="24"/>
          <w:szCs w:val="24"/>
        </w:rPr>
        <w:t xml:space="preserve">Basiert auf einer Reihe </w:t>
      </w:r>
      <w:r w:rsidRPr="006913D3">
        <w:rPr>
          <w:rFonts w:ascii="Arial" w:eastAsia="Times New Roman" w:hAnsi="Arial" w:cs="Arial"/>
          <w:i/>
          <w:iCs/>
          <w:color w:val="000000"/>
          <w:sz w:val="24"/>
          <w:szCs w:val="24"/>
        </w:rPr>
        <w:t>unplausibler Grundannahmen</w:t>
      </w:r>
      <w:r w:rsidRPr="006913D3">
        <w:rPr>
          <w:rFonts w:ascii="Arial" w:eastAsia="Times New Roman" w:hAnsi="Arial" w:cs="Arial"/>
          <w:color w:val="000000"/>
          <w:sz w:val="24"/>
          <w:szCs w:val="24"/>
        </w:rPr>
        <w:t>.</w:t>
      </w:r>
    </w:p>
    <w:p w:rsidR="006913D3" w:rsidRPr="006913D3" w:rsidRDefault="006913D3" w:rsidP="005800FB">
      <w:pPr>
        <w:numPr>
          <w:ilvl w:val="0"/>
          <w:numId w:val="7"/>
        </w:numPr>
        <w:shd w:val="clear" w:color="auto" w:fill="FFFFFF"/>
        <w:spacing w:before="100" w:beforeAutospacing="1" w:after="100" w:afterAutospacing="1" w:line="240" w:lineRule="auto"/>
        <w:rPr>
          <w:rFonts w:ascii="Arial" w:eastAsia="Times New Roman" w:hAnsi="Arial" w:cs="Arial"/>
          <w:color w:val="000000"/>
          <w:sz w:val="24"/>
          <w:szCs w:val="24"/>
        </w:rPr>
      </w:pPr>
      <w:r w:rsidRPr="006913D3">
        <w:rPr>
          <w:rFonts w:ascii="Arial" w:eastAsia="Times New Roman" w:hAnsi="Arial" w:cs="Arial"/>
          <w:color w:val="000000"/>
          <w:sz w:val="24"/>
          <w:szCs w:val="24"/>
        </w:rPr>
        <w:t xml:space="preserve">Obwohl sie auf Vorhersagbarkeit zielt, neigt sie zu </w:t>
      </w:r>
      <w:r w:rsidRPr="006913D3">
        <w:rPr>
          <w:rFonts w:ascii="Arial" w:eastAsia="Times New Roman" w:hAnsi="Arial" w:cs="Arial"/>
          <w:i/>
          <w:iCs/>
          <w:color w:val="000000"/>
          <w:sz w:val="24"/>
          <w:szCs w:val="24"/>
        </w:rPr>
        <w:t>post-hoc Rationalisierung</w:t>
      </w:r>
      <w:r w:rsidRPr="006913D3">
        <w:rPr>
          <w:rFonts w:ascii="Arial" w:eastAsia="Times New Roman" w:hAnsi="Arial" w:cs="Arial"/>
          <w:color w:val="000000"/>
          <w:sz w:val="24"/>
          <w:szCs w:val="24"/>
        </w:rPr>
        <w:t>.</w:t>
      </w:r>
    </w:p>
    <w:p w:rsidR="006913D3" w:rsidRPr="006913D3" w:rsidRDefault="006913D3" w:rsidP="005800FB">
      <w:pPr>
        <w:numPr>
          <w:ilvl w:val="0"/>
          <w:numId w:val="7"/>
        </w:numPr>
        <w:shd w:val="clear" w:color="auto" w:fill="FFFFFF"/>
        <w:spacing w:before="100" w:beforeAutospacing="1" w:after="100" w:afterAutospacing="1" w:line="240" w:lineRule="auto"/>
        <w:rPr>
          <w:rFonts w:ascii="Arial" w:eastAsia="Times New Roman" w:hAnsi="Arial" w:cs="Arial"/>
          <w:color w:val="000000"/>
          <w:sz w:val="24"/>
          <w:szCs w:val="24"/>
        </w:rPr>
      </w:pPr>
      <w:r w:rsidRPr="006913D3">
        <w:rPr>
          <w:rFonts w:ascii="Arial" w:eastAsia="Times New Roman" w:hAnsi="Arial" w:cs="Arial"/>
          <w:color w:val="000000"/>
          <w:sz w:val="24"/>
          <w:szCs w:val="24"/>
        </w:rPr>
        <w:t>Zu begrenztes Verständnis des menschlichen Individuums.</w:t>
      </w:r>
    </w:p>
    <w:p w:rsidR="006913D3" w:rsidRPr="006913D3" w:rsidRDefault="006913D3" w:rsidP="005800FB">
      <w:pPr>
        <w:numPr>
          <w:ilvl w:val="0"/>
          <w:numId w:val="7"/>
        </w:numPr>
        <w:shd w:val="clear" w:color="auto" w:fill="FFFFFF"/>
        <w:spacing w:before="100" w:beforeAutospacing="1" w:after="100" w:afterAutospacing="1" w:line="240" w:lineRule="auto"/>
        <w:rPr>
          <w:rFonts w:ascii="Arial" w:eastAsia="Times New Roman" w:hAnsi="Arial" w:cs="Arial"/>
          <w:color w:val="000000"/>
          <w:sz w:val="24"/>
          <w:szCs w:val="24"/>
        </w:rPr>
      </w:pPr>
      <w:r w:rsidRPr="006913D3">
        <w:rPr>
          <w:rFonts w:ascii="Arial" w:eastAsia="Times New Roman" w:hAnsi="Arial" w:cs="Arial"/>
          <w:color w:val="000000"/>
          <w:sz w:val="24"/>
          <w:szCs w:val="24"/>
        </w:rPr>
        <w:t xml:space="preserve">Kann </w:t>
      </w:r>
      <w:r w:rsidR="004B5495">
        <w:rPr>
          <w:rFonts w:ascii="Arial" w:eastAsia="Times New Roman" w:hAnsi="Arial" w:cs="Arial"/>
          <w:color w:val="000000"/>
          <w:sz w:val="24"/>
          <w:szCs w:val="24"/>
        </w:rPr>
        <w:t>Kontexte, (altruistisch/</w:t>
      </w:r>
      <w:r w:rsidRPr="006913D3">
        <w:rPr>
          <w:rFonts w:ascii="Arial" w:eastAsia="Times New Roman" w:hAnsi="Arial" w:cs="Arial"/>
          <w:color w:val="000000"/>
          <w:sz w:val="24"/>
          <w:szCs w:val="24"/>
        </w:rPr>
        <w:t>kollektiv rational gehandelt</w:t>
      </w:r>
      <w:r w:rsidR="004B5495">
        <w:rPr>
          <w:rFonts w:ascii="Arial" w:eastAsia="Times New Roman" w:hAnsi="Arial" w:cs="Arial"/>
          <w:color w:val="000000"/>
          <w:sz w:val="24"/>
          <w:szCs w:val="24"/>
        </w:rPr>
        <w:t>)</w:t>
      </w:r>
      <w:r w:rsidRPr="006913D3">
        <w:rPr>
          <w:rFonts w:ascii="Arial" w:eastAsia="Times New Roman" w:hAnsi="Arial" w:cs="Arial"/>
          <w:color w:val="000000"/>
          <w:sz w:val="24"/>
          <w:szCs w:val="24"/>
        </w:rPr>
        <w:t>, kaum begreifen.</w:t>
      </w:r>
    </w:p>
    <w:p w:rsidR="006913D3" w:rsidRPr="006913D3" w:rsidRDefault="006913D3" w:rsidP="005800FB">
      <w:pPr>
        <w:numPr>
          <w:ilvl w:val="0"/>
          <w:numId w:val="7"/>
        </w:numPr>
        <w:shd w:val="clear" w:color="auto" w:fill="FFFFFF"/>
        <w:spacing w:before="100" w:beforeAutospacing="1" w:after="100" w:afterAutospacing="1" w:line="240" w:lineRule="auto"/>
        <w:rPr>
          <w:rFonts w:ascii="Arial" w:eastAsia="Times New Roman" w:hAnsi="Arial" w:cs="Arial"/>
          <w:color w:val="000000"/>
          <w:sz w:val="24"/>
          <w:szCs w:val="24"/>
        </w:rPr>
      </w:pPr>
      <w:r w:rsidRPr="006913D3">
        <w:rPr>
          <w:rFonts w:ascii="Arial" w:eastAsia="Times New Roman" w:hAnsi="Arial" w:cs="Arial"/>
          <w:color w:val="000000"/>
          <w:sz w:val="24"/>
          <w:szCs w:val="24"/>
        </w:rPr>
        <w:t>Kann die Teilnahme an Wahlen nicht erklären (Taylor 2006).</w:t>
      </w:r>
    </w:p>
    <w:p w:rsidR="006913D3" w:rsidRPr="00A04853" w:rsidRDefault="006913D3" w:rsidP="005800FB">
      <w:pPr>
        <w:numPr>
          <w:ilvl w:val="0"/>
          <w:numId w:val="7"/>
        </w:numPr>
        <w:shd w:val="clear" w:color="auto" w:fill="FFFFFF"/>
        <w:spacing w:before="100" w:beforeAutospacing="1" w:after="100" w:afterAutospacing="1" w:line="240" w:lineRule="auto"/>
        <w:rPr>
          <w:rFonts w:ascii="Arial" w:eastAsia="Times New Roman" w:hAnsi="Arial" w:cs="Arial"/>
          <w:color w:val="000000"/>
          <w:sz w:val="24"/>
          <w:szCs w:val="24"/>
        </w:rPr>
      </w:pPr>
      <w:r w:rsidRPr="006913D3">
        <w:rPr>
          <w:rFonts w:ascii="Arial" w:eastAsia="Times New Roman" w:hAnsi="Arial" w:cs="Arial"/>
          <w:color w:val="000000"/>
          <w:sz w:val="24"/>
          <w:szCs w:val="24"/>
        </w:rPr>
        <w:t xml:space="preserve">Kann </w:t>
      </w:r>
      <w:r w:rsidRPr="006913D3">
        <w:rPr>
          <w:rFonts w:ascii="Arial" w:eastAsia="Times New Roman" w:hAnsi="Arial" w:cs="Arial"/>
          <w:i/>
          <w:iCs/>
          <w:color w:val="000000"/>
          <w:sz w:val="24"/>
          <w:szCs w:val="24"/>
        </w:rPr>
        <w:t>Prozesse des Wandels</w:t>
      </w:r>
      <w:r w:rsidRPr="006913D3">
        <w:rPr>
          <w:rFonts w:ascii="Arial" w:eastAsia="Times New Roman" w:hAnsi="Arial" w:cs="Arial"/>
          <w:color w:val="000000"/>
          <w:sz w:val="24"/>
          <w:szCs w:val="24"/>
        </w:rPr>
        <w:t xml:space="preserve"> nur schwer begreifbar machen.</w:t>
      </w:r>
    </w:p>
    <w:p w:rsidR="006913D3" w:rsidRPr="006913D3" w:rsidRDefault="006913D3" w:rsidP="005800FB">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r w:rsidRPr="00A04853">
        <w:rPr>
          <w:rFonts w:ascii="Arial" w:hAnsi="Arial" w:cs="Arial"/>
          <w:b/>
          <w:color w:val="FF0000"/>
          <w:sz w:val="24"/>
          <w:szCs w:val="24"/>
        </w:rPr>
        <w:t>KRITISCHER RATIONALISMUS / KARL POPPER (FALSIFIKATIONSPRINZIP)</w:t>
      </w:r>
    </w:p>
    <w:p w:rsidR="006913D3" w:rsidRPr="00A04853" w:rsidRDefault="006913D3" w:rsidP="005800FB">
      <w:pPr>
        <w:pStyle w:val="StandardWeb"/>
        <w:shd w:val="clear" w:color="auto" w:fill="FFFFFF"/>
        <w:rPr>
          <w:rFonts w:ascii="Arial" w:hAnsi="Arial" w:cs="Arial"/>
          <w:color w:val="000000"/>
        </w:rPr>
      </w:pPr>
      <w:r w:rsidRPr="00A04853">
        <w:rPr>
          <w:rFonts w:ascii="Arial" w:hAnsi="Arial" w:cs="Arial"/>
          <w:color w:val="000000"/>
        </w:rPr>
        <w:t xml:space="preserve">Karl R. Poppers "Kritischer Rationalismus" ist eine Kritik des Positivismus auf Basis der Grundannahmen des Positivismus selbst. </w:t>
      </w:r>
    </w:p>
    <w:p w:rsidR="006913D3" w:rsidRPr="006913D3" w:rsidRDefault="006913D3" w:rsidP="005800FB">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r w:rsidRPr="00A04853">
        <w:rPr>
          <w:rFonts w:ascii="Arial" w:hAnsi="Arial" w:cs="Arial"/>
          <w:b/>
          <w:color w:val="FF0000"/>
          <w:sz w:val="24"/>
          <w:szCs w:val="24"/>
        </w:rPr>
        <w:t>HERMENEUTIK</w:t>
      </w:r>
    </w:p>
    <w:p w:rsidR="006913D3" w:rsidRPr="00A04853" w:rsidRDefault="006913D3" w:rsidP="005800FB">
      <w:pPr>
        <w:pStyle w:val="StandardWeb"/>
        <w:shd w:val="clear" w:color="auto" w:fill="FFFFFF"/>
        <w:rPr>
          <w:rFonts w:ascii="Arial" w:hAnsi="Arial" w:cs="Arial"/>
          <w:color w:val="000000"/>
        </w:rPr>
      </w:pPr>
      <w:r w:rsidRPr="00A04853">
        <w:rPr>
          <w:rFonts w:ascii="Arial" w:hAnsi="Arial" w:cs="Arial"/>
          <w:color w:val="000000"/>
        </w:rPr>
        <w:t xml:space="preserve">Hermeneutik ist die </w:t>
      </w:r>
      <w:r w:rsidRPr="00A04853">
        <w:rPr>
          <w:rFonts w:ascii="Arial" w:hAnsi="Arial" w:cs="Arial"/>
          <w:b/>
          <w:bCs/>
          <w:color w:val="000000"/>
        </w:rPr>
        <w:t>Theorie und Praxis des expliziten Verstehens sowie der Auslegung und Interpretation</w:t>
      </w:r>
      <w:r w:rsidRPr="00A04853">
        <w:rPr>
          <w:rFonts w:ascii="Arial" w:hAnsi="Arial" w:cs="Arial"/>
          <w:color w:val="000000"/>
        </w:rPr>
        <w:t xml:space="preserve">. Als Methodologie wird sie vor allem in den Geistes- und den Kulturwissenschaften angewendet. </w:t>
      </w:r>
    </w:p>
    <w:p w:rsidR="006913D3" w:rsidRPr="00A04853" w:rsidRDefault="006913D3" w:rsidP="005800FB">
      <w:pPr>
        <w:rPr>
          <w:rFonts w:ascii="Arial" w:hAnsi="Arial" w:cs="Arial"/>
          <w:b/>
          <w:bCs/>
          <w:color w:val="000000"/>
          <w:sz w:val="24"/>
          <w:szCs w:val="24"/>
        </w:rPr>
      </w:pPr>
      <w:r w:rsidRPr="00A04853">
        <w:rPr>
          <w:rFonts w:ascii="Arial" w:hAnsi="Arial" w:cs="Arial"/>
          <w:b/>
          <w:bCs/>
          <w:color w:val="000000"/>
          <w:sz w:val="24"/>
          <w:szCs w:val="24"/>
        </w:rPr>
        <w:t>Was verstanden werden kann, ist immer sinnhaft, also auf Sinn bezogen.</w:t>
      </w:r>
      <w:r w:rsidR="005800FB" w:rsidRPr="00A04853">
        <w:rPr>
          <w:rFonts w:ascii="Arial" w:hAnsi="Arial" w:cs="Arial"/>
          <w:b/>
          <w:bCs/>
          <w:color w:val="000000"/>
          <w:sz w:val="24"/>
          <w:szCs w:val="24"/>
        </w:rPr>
        <w:br/>
      </w:r>
      <w:r w:rsidRPr="00A04853">
        <w:rPr>
          <w:rFonts w:ascii="Arial" w:hAnsi="Arial" w:cs="Arial"/>
          <w:color w:val="000000"/>
          <w:sz w:val="24"/>
          <w:szCs w:val="24"/>
        </w:rPr>
        <w:t xml:space="preserve">Sinnhaft sind Handlungen, sprachliche Äußerungen, Riten, Institutionen etc., weil sie sich im Raum eines durch (sozial gültige) Regeln erzeugten Sinns abspielen – dies ist mit </w:t>
      </w:r>
      <w:r w:rsidRPr="00A04853">
        <w:rPr>
          <w:rFonts w:ascii="Arial" w:hAnsi="Arial" w:cs="Arial"/>
          <w:b/>
          <w:bCs/>
          <w:color w:val="000000"/>
          <w:sz w:val="24"/>
          <w:szCs w:val="24"/>
        </w:rPr>
        <w:t>"objektivem Sinn"</w:t>
      </w:r>
      <w:r w:rsidRPr="00A04853">
        <w:rPr>
          <w:rFonts w:ascii="Arial" w:hAnsi="Arial" w:cs="Arial"/>
          <w:color w:val="000000"/>
          <w:sz w:val="24"/>
          <w:szCs w:val="24"/>
        </w:rPr>
        <w:t xml:space="preserve"> gemeint.</w:t>
      </w:r>
      <w:r w:rsidR="005800FB" w:rsidRPr="00A04853">
        <w:rPr>
          <w:rFonts w:ascii="Arial" w:hAnsi="Arial" w:cs="Arial"/>
          <w:color w:val="000000"/>
          <w:sz w:val="24"/>
          <w:szCs w:val="24"/>
        </w:rPr>
        <w:br/>
      </w:r>
      <w:r w:rsidRPr="00A04853">
        <w:rPr>
          <w:rFonts w:ascii="Arial" w:hAnsi="Arial" w:cs="Arial"/>
          <w:b/>
          <w:bCs/>
          <w:color w:val="000000"/>
          <w:sz w:val="24"/>
          <w:szCs w:val="24"/>
        </w:rPr>
        <w:t>"Subjektiver Sinn"</w:t>
      </w:r>
      <w:r w:rsidRPr="00A04853">
        <w:rPr>
          <w:rFonts w:ascii="Arial" w:hAnsi="Arial" w:cs="Arial"/>
          <w:color w:val="000000"/>
          <w:sz w:val="24"/>
          <w:szCs w:val="24"/>
        </w:rPr>
        <w:t xml:space="preserve"> bezieht sich darauf, was eine Person zum Ausdruck bringen möchte. Sinnverstehen hat stets die elementare Struktur, dass </w:t>
      </w:r>
      <w:r w:rsidRPr="00A04853">
        <w:rPr>
          <w:rFonts w:ascii="Arial" w:hAnsi="Arial" w:cs="Arial"/>
          <w:i/>
          <w:iCs/>
          <w:color w:val="000000"/>
          <w:sz w:val="24"/>
          <w:szCs w:val="24"/>
        </w:rPr>
        <w:t>etwas als etwas verstanden</w:t>
      </w:r>
      <w:r w:rsidRPr="00A04853">
        <w:rPr>
          <w:rFonts w:ascii="Arial" w:hAnsi="Arial" w:cs="Arial"/>
          <w:color w:val="000000"/>
          <w:sz w:val="24"/>
          <w:szCs w:val="24"/>
        </w:rPr>
        <w:t xml:space="preserve"> wird: eine Lautfolge </w:t>
      </w:r>
      <w:r w:rsidRPr="00A04853">
        <w:rPr>
          <w:rFonts w:ascii="Arial" w:hAnsi="Arial" w:cs="Arial"/>
          <w:i/>
          <w:iCs/>
          <w:color w:val="000000"/>
          <w:sz w:val="24"/>
          <w:szCs w:val="24"/>
        </w:rPr>
        <w:t>als</w:t>
      </w:r>
      <w:r w:rsidRPr="00A04853">
        <w:rPr>
          <w:rFonts w:ascii="Arial" w:hAnsi="Arial" w:cs="Arial"/>
          <w:color w:val="000000"/>
          <w:sz w:val="24"/>
          <w:szCs w:val="24"/>
        </w:rPr>
        <w:t xml:space="preserve"> sprachliche Äußerung; eine Reihe von Körperbewegungen </w:t>
      </w:r>
      <w:r w:rsidRPr="00A04853">
        <w:rPr>
          <w:rFonts w:ascii="Arial" w:hAnsi="Arial" w:cs="Arial"/>
          <w:i/>
          <w:iCs/>
          <w:color w:val="000000"/>
          <w:sz w:val="24"/>
          <w:szCs w:val="24"/>
        </w:rPr>
        <w:t>als</w:t>
      </w:r>
      <w:r w:rsidRPr="00A04853">
        <w:rPr>
          <w:rFonts w:ascii="Arial" w:hAnsi="Arial" w:cs="Arial"/>
          <w:color w:val="000000"/>
          <w:sz w:val="24"/>
          <w:szCs w:val="24"/>
        </w:rPr>
        <w:t xml:space="preserve"> zielgerichtete Handlung etc. </w:t>
      </w:r>
    </w:p>
    <w:p w:rsidR="006913D3" w:rsidRPr="00A04853" w:rsidRDefault="006913D3" w:rsidP="005800FB">
      <w:pPr>
        <w:rPr>
          <w:rFonts w:ascii="Arial" w:hAnsi="Arial" w:cs="Arial"/>
          <w:i/>
          <w:iCs/>
          <w:color w:val="000000"/>
          <w:sz w:val="24"/>
          <w:szCs w:val="24"/>
        </w:rPr>
      </w:pPr>
      <w:r w:rsidRPr="00A04853">
        <w:rPr>
          <w:rFonts w:ascii="Arial" w:hAnsi="Arial" w:cs="Arial"/>
          <w:b/>
          <w:bCs/>
          <w:color w:val="000000"/>
          <w:sz w:val="24"/>
          <w:szCs w:val="24"/>
        </w:rPr>
        <w:t>Hermeneutik im engeren Sinne</w:t>
      </w:r>
      <w:r w:rsidRPr="00A04853">
        <w:rPr>
          <w:rFonts w:ascii="Arial" w:hAnsi="Arial" w:cs="Arial"/>
          <w:color w:val="000000"/>
          <w:sz w:val="24"/>
          <w:szCs w:val="24"/>
        </w:rPr>
        <w:t xml:space="preserve"> </w:t>
      </w:r>
      <w:r w:rsidRPr="00A04853">
        <w:rPr>
          <w:rFonts w:ascii="Arial" w:hAnsi="Arial" w:cs="Arial"/>
          <w:i/>
          <w:iCs/>
          <w:color w:val="000000"/>
          <w:sz w:val="24"/>
          <w:szCs w:val="24"/>
        </w:rPr>
        <w:t>ist also ein Verfahren der Auslegung und Interpretation von Texten,</w:t>
      </w:r>
      <w:r w:rsidRPr="00A04853">
        <w:rPr>
          <w:rFonts w:ascii="Arial" w:hAnsi="Arial" w:cs="Arial"/>
          <w:color w:val="000000"/>
          <w:sz w:val="24"/>
          <w:szCs w:val="24"/>
        </w:rPr>
        <w:t xml:space="preserve"> </w:t>
      </w:r>
      <w:r w:rsidRPr="00A04853">
        <w:rPr>
          <w:rFonts w:ascii="Arial" w:hAnsi="Arial" w:cs="Arial"/>
          <w:b/>
          <w:bCs/>
          <w:color w:val="000000"/>
          <w:sz w:val="24"/>
          <w:szCs w:val="24"/>
        </w:rPr>
        <w:t>im weiteren Sinne</w:t>
      </w:r>
      <w:r w:rsidRPr="00A04853">
        <w:rPr>
          <w:rFonts w:ascii="Arial" w:hAnsi="Arial" w:cs="Arial"/>
          <w:color w:val="000000"/>
          <w:sz w:val="24"/>
          <w:szCs w:val="24"/>
        </w:rPr>
        <w:t xml:space="preserve"> </w:t>
      </w:r>
      <w:r w:rsidRPr="00A04853">
        <w:rPr>
          <w:rFonts w:ascii="Arial" w:hAnsi="Arial" w:cs="Arial"/>
          <w:i/>
          <w:iCs/>
          <w:color w:val="000000"/>
          <w:sz w:val="24"/>
          <w:szCs w:val="24"/>
        </w:rPr>
        <w:t>versteht man darunter die Produktion eines Verständnisses für Sinnzusammenhänge in Lebensäußerungen unterschiedlicher Art</w:t>
      </w:r>
    </w:p>
    <w:p w:rsidR="005800FB" w:rsidRPr="00A04853" w:rsidRDefault="005800FB" w:rsidP="005800FB">
      <w:pPr>
        <w:rPr>
          <w:rFonts w:ascii="Arial" w:hAnsi="Arial" w:cs="Arial"/>
          <w:color w:val="000000"/>
          <w:sz w:val="24"/>
          <w:szCs w:val="24"/>
        </w:rPr>
      </w:pPr>
      <w:r w:rsidRPr="00A04853">
        <w:rPr>
          <w:rFonts w:ascii="Arial" w:hAnsi="Arial" w:cs="Arial"/>
          <w:color w:val="000000"/>
          <w:sz w:val="24"/>
          <w:szCs w:val="24"/>
        </w:rPr>
        <w:t xml:space="preserve">Nach einer </w:t>
      </w:r>
      <w:r w:rsidRPr="00A04853">
        <w:rPr>
          <w:rFonts w:ascii="Arial" w:hAnsi="Arial" w:cs="Arial"/>
          <w:b/>
          <w:bCs/>
          <w:color w:val="000000"/>
          <w:sz w:val="24"/>
          <w:szCs w:val="24"/>
        </w:rPr>
        <w:t>These</w:t>
      </w:r>
      <w:r w:rsidRPr="00A04853">
        <w:rPr>
          <w:rFonts w:ascii="Arial" w:hAnsi="Arial" w:cs="Arial"/>
          <w:color w:val="000000"/>
          <w:sz w:val="24"/>
          <w:szCs w:val="24"/>
        </w:rPr>
        <w:t xml:space="preserve"> </w:t>
      </w:r>
      <w:hyperlink r:id="rId18" w:history="1">
        <w:r w:rsidRPr="00A04853">
          <w:rPr>
            <w:rStyle w:val="Hyperlink"/>
            <w:b/>
            <w:bCs/>
            <w:sz w:val="24"/>
            <w:szCs w:val="24"/>
          </w:rPr>
          <w:t>Wilhelm Diltheys</w:t>
        </w:r>
      </w:hyperlink>
      <w:r w:rsidRPr="00A04853">
        <w:rPr>
          <w:rFonts w:ascii="Arial" w:hAnsi="Arial" w:cs="Arial"/>
          <w:color w:val="000000"/>
          <w:sz w:val="24"/>
          <w:szCs w:val="24"/>
        </w:rPr>
        <w:t xml:space="preserve"> ist Hermeneutik auf "das "Verstehen" von in Kulturdokumenten und Lebensäußerungen manifestiertem Sinn ausgerichtet, und dies im Gegensatz zu Methodologien der Naturwissenschaften, die auf "Erklärung" sinnfreier Naturphänomene abzielen"</w:t>
      </w:r>
    </w:p>
    <w:p w:rsidR="005800FB" w:rsidRPr="006913D3" w:rsidRDefault="005800FB" w:rsidP="005800FB">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r w:rsidRPr="00A04853">
        <w:rPr>
          <w:rFonts w:ascii="Arial" w:hAnsi="Arial" w:cs="Arial"/>
          <w:b/>
          <w:color w:val="FF0000"/>
          <w:sz w:val="24"/>
          <w:szCs w:val="24"/>
        </w:rPr>
        <w:lastRenderedPageBreak/>
        <w:t>POSTSTRUKTURALISMUS</w:t>
      </w:r>
    </w:p>
    <w:p w:rsidR="005800FB" w:rsidRPr="00A04853" w:rsidRDefault="005800FB" w:rsidP="005800FB">
      <w:pPr>
        <w:pStyle w:val="StandardWeb"/>
        <w:shd w:val="clear" w:color="auto" w:fill="FFFFFF"/>
        <w:rPr>
          <w:rFonts w:ascii="Arial" w:hAnsi="Arial" w:cs="Arial"/>
          <w:color w:val="000000"/>
        </w:rPr>
      </w:pPr>
      <w:r w:rsidRPr="00A04853">
        <w:rPr>
          <w:rFonts w:ascii="Arial" w:hAnsi="Arial" w:cs="Arial"/>
          <w:color w:val="000000"/>
        </w:rPr>
        <w:t xml:space="preserve">Poststrukturalistische Theorien knüpfen kritisch an die Thesen des </w:t>
      </w:r>
      <w:hyperlink r:id="rId19" w:history="1">
        <w:r w:rsidRPr="00A04853">
          <w:rPr>
            <w:rStyle w:val="Hyperlink"/>
          </w:rPr>
          <w:t>Strukturalismus</w:t>
        </w:r>
      </w:hyperlink>
      <w:r w:rsidRPr="00A04853">
        <w:rPr>
          <w:rFonts w:ascii="Arial" w:hAnsi="Arial" w:cs="Arial"/>
          <w:color w:val="000000"/>
        </w:rPr>
        <w:t xml:space="preserve"> und dessen </w:t>
      </w:r>
      <w:r w:rsidRPr="00A04853">
        <w:rPr>
          <w:rFonts w:ascii="Arial" w:hAnsi="Arial" w:cs="Arial"/>
          <w:b/>
          <w:bCs/>
          <w:color w:val="000000"/>
        </w:rPr>
        <w:t>relationales Denken</w:t>
      </w:r>
      <w:r w:rsidRPr="00A04853">
        <w:rPr>
          <w:rFonts w:ascii="Arial" w:hAnsi="Arial" w:cs="Arial"/>
          <w:color w:val="000000"/>
        </w:rPr>
        <w:t xml:space="preserve"> an, verbinden es aber mit geschichtstheoretischen und mit machttheoretischen Fragen.</w:t>
      </w:r>
    </w:p>
    <w:p w:rsidR="005800FB" w:rsidRPr="00A04853" w:rsidRDefault="005800FB" w:rsidP="005800FB">
      <w:pPr>
        <w:pStyle w:val="StandardWeb"/>
        <w:shd w:val="clear" w:color="auto" w:fill="FFFFFF"/>
        <w:rPr>
          <w:rFonts w:ascii="Arial" w:hAnsi="Arial" w:cs="Arial"/>
          <w:color w:val="000000"/>
        </w:rPr>
      </w:pPr>
      <w:r w:rsidRPr="00A04853">
        <w:rPr>
          <w:rFonts w:ascii="Arial" w:hAnsi="Arial" w:cs="Arial"/>
          <w:color w:val="000000"/>
        </w:rPr>
        <w:t xml:space="preserve">Poststrukturalistischen Theorien geht es stets um die </w:t>
      </w:r>
      <w:r w:rsidRPr="00A04853">
        <w:rPr>
          <w:rFonts w:ascii="Arial" w:hAnsi="Arial" w:cs="Arial"/>
          <w:b/>
          <w:bCs/>
          <w:color w:val="000000"/>
        </w:rPr>
        <w:t>Historisierung und Kontextualisierung von Begriffen und Theorien</w:t>
      </w:r>
    </w:p>
    <w:p w:rsidR="006913D3" w:rsidRPr="00A04853" w:rsidRDefault="005800FB" w:rsidP="005800FB">
      <w:pPr>
        <w:rPr>
          <w:rFonts w:ascii="Arial" w:hAnsi="Arial" w:cs="Arial"/>
          <w:color w:val="000000"/>
          <w:sz w:val="24"/>
          <w:szCs w:val="24"/>
        </w:rPr>
      </w:pPr>
      <w:r w:rsidRPr="00A04853">
        <w:rPr>
          <w:rFonts w:ascii="Arial" w:hAnsi="Arial" w:cs="Arial"/>
          <w:color w:val="000000"/>
          <w:sz w:val="24"/>
          <w:szCs w:val="24"/>
        </w:rPr>
        <w:t>Im Zentrum dieser Ansätze stehen oft Fragen nach den Macht- und Herrschaftsverhältnissen, die zu einer jeweils spezifischen Bedeutung eines bestimmten Begriffs bzw. einer bestimmten Kombination von Begriffen geführt haben.</w:t>
      </w:r>
    </w:p>
    <w:p w:rsidR="005800FB" w:rsidRPr="006913D3" w:rsidRDefault="005800FB" w:rsidP="005800FB">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r w:rsidRPr="00A04853">
        <w:rPr>
          <w:rFonts w:ascii="Arial" w:hAnsi="Arial" w:cs="Arial"/>
          <w:b/>
          <w:color w:val="FF0000"/>
          <w:sz w:val="24"/>
          <w:szCs w:val="24"/>
        </w:rPr>
        <w:t>DISKURSTHEORIE</w:t>
      </w:r>
    </w:p>
    <w:p w:rsidR="005800FB" w:rsidRPr="00A04853" w:rsidRDefault="005800FB" w:rsidP="005800FB">
      <w:pPr>
        <w:pStyle w:val="StandardWeb"/>
        <w:shd w:val="clear" w:color="auto" w:fill="FFFFFF"/>
        <w:rPr>
          <w:rFonts w:ascii="Arial" w:hAnsi="Arial" w:cs="Arial"/>
          <w:color w:val="000000"/>
        </w:rPr>
      </w:pPr>
      <w:r w:rsidRPr="00A04853">
        <w:rPr>
          <w:rFonts w:ascii="Arial" w:hAnsi="Arial" w:cs="Arial"/>
          <w:b/>
          <w:bCs/>
          <w:color w:val="000000"/>
        </w:rPr>
        <w:t>Diskurs</w:t>
      </w:r>
      <w:r w:rsidRPr="00A04853">
        <w:rPr>
          <w:rFonts w:ascii="Arial" w:hAnsi="Arial" w:cs="Arial"/>
          <w:color w:val="000000"/>
        </w:rPr>
        <w:t xml:space="preserve"> ist ein seit den 1970er Jahren häufig gebrauchter Terminus, mit dem Sprachmuster benannt werden. Mit dem Begriff wird Verschiedenes ausgedrückt: So etwa auch die Vereinheitlichung der Auseinandersetzungen um ein Themen- und Problemfeld, wie z.B. im "Privatisierungsdiskurs", dem "Umweltdiskurs",  u.v.m. </w:t>
      </w:r>
    </w:p>
    <w:p w:rsidR="005800FB" w:rsidRPr="00A04853" w:rsidRDefault="005800FB" w:rsidP="005800FB">
      <w:pPr>
        <w:pStyle w:val="StandardWeb"/>
        <w:shd w:val="clear" w:color="auto" w:fill="FFFFFF"/>
        <w:rPr>
          <w:rFonts w:ascii="Arial" w:hAnsi="Arial" w:cs="Arial"/>
          <w:color w:val="000000"/>
        </w:rPr>
      </w:pPr>
      <w:r w:rsidRPr="00A04853">
        <w:rPr>
          <w:rFonts w:ascii="Arial" w:hAnsi="Arial" w:cs="Arial"/>
          <w:b/>
          <w:bCs/>
          <w:color w:val="000000"/>
        </w:rPr>
        <w:t>Thema der Diskurstheorien</w:t>
      </w:r>
      <w:r w:rsidRPr="00A04853">
        <w:rPr>
          <w:rFonts w:ascii="Arial" w:hAnsi="Arial" w:cs="Arial"/>
          <w:color w:val="000000"/>
        </w:rPr>
        <w:t xml:space="preserve"> im Allgemeinen ist es, die Zusammenhänge von Sprache und Politik, von Wissen und Geltung, von Realität und Deutung, von Diskurs, Macht und Subjektformierung genauer zu erkunden. </w:t>
      </w:r>
    </w:p>
    <w:p w:rsidR="005800FB" w:rsidRPr="00A04853" w:rsidRDefault="005800FB" w:rsidP="005800FB">
      <w:pPr>
        <w:pStyle w:val="StandardWeb"/>
        <w:shd w:val="clear" w:color="auto" w:fill="FFFFFF"/>
        <w:rPr>
          <w:rFonts w:ascii="Arial" w:hAnsi="Arial" w:cs="Arial"/>
          <w:color w:val="000000"/>
        </w:rPr>
      </w:pPr>
      <w:r w:rsidRPr="00A04853">
        <w:rPr>
          <w:rFonts w:ascii="Arial" w:hAnsi="Arial" w:cs="Arial"/>
          <w:b/>
          <w:bCs/>
          <w:color w:val="000000"/>
        </w:rPr>
        <w:t>Diskurstheorie</w:t>
      </w:r>
      <w:r w:rsidRPr="00A04853">
        <w:rPr>
          <w:rFonts w:ascii="Arial" w:hAnsi="Arial" w:cs="Arial"/>
          <w:color w:val="000000"/>
        </w:rPr>
        <w:t xml:space="preserve"> </w:t>
      </w:r>
      <w:r w:rsidRPr="00A04853">
        <w:rPr>
          <w:rFonts w:ascii="Arial" w:hAnsi="Arial" w:cs="Arial"/>
          <w:i/>
          <w:iCs/>
          <w:color w:val="000000"/>
        </w:rPr>
        <w:t>bezieht sich auf die wissenschaftstheoretischen und gesellschaftstheoretischen Grundlagen</w:t>
      </w:r>
      <w:r w:rsidRPr="00A04853">
        <w:rPr>
          <w:rFonts w:ascii="Arial" w:hAnsi="Arial" w:cs="Arial"/>
          <w:color w:val="000000"/>
        </w:rPr>
        <w:t>.</w:t>
      </w:r>
      <w:r w:rsidRPr="00A04853">
        <w:rPr>
          <w:rFonts w:ascii="Arial" w:hAnsi="Arial" w:cs="Arial"/>
          <w:color w:val="000000"/>
        </w:rPr>
        <w:br/>
      </w:r>
      <w:r w:rsidRPr="00A04853">
        <w:rPr>
          <w:rFonts w:ascii="Arial" w:hAnsi="Arial" w:cs="Arial"/>
          <w:b/>
          <w:bCs/>
          <w:color w:val="000000"/>
        </w:rPr>
        <w:t>Diskursanalyse</w:t>
      </w:r>
      <w:r w:rsidRPr="00A04853">
        <w:rPr>
          <w:rFonts w:ascii="Arial" w:hAnsi="Arial" w:cs="Arial"/>
          <w:color w:val="000000"/>
        </w:rPr>
        <w:t xml:space="preserve"> </w:t>
      </w:r>
      <w:r w:rsidRPr="00A04853">
        <w:rPr>
          <w:rFonts w:ascii="Arial" w:hAnsi="Arial" w:cs="Arial"/>
          <w:i/>
          <w:iCs/>
          <w:color w:val="000000"/>
        </w:rPr>
        <w:t>bezieht sich auf die Formen, Methoden, Instrumentarien der konkreten Untersuchung von spezifischen Diskursen</w:t>
      </w:r>
      <w:r w:rsidRPr="00A04853">
        <w:rPr>
          <w:rFonts w:ascii="Arial" w:hAnsi="Arial" w:cs="Arial"/>
          <w:color w:val="000000"/>
        </w:rPr>
        <w:t xml:space="preserve">, also auf die "forschungspraktische Umsetzung" (Keller 2001). </w:t>
      </w:r>
      <w:r w:rsidRPr="00A04853">
        <w:rPr>
          <w:rFonts w:ascii="Arial" w:hAnsi="Arial" w:cs="Arial"/>
          <w:color w:val="000000"/>
        </w:rPr>
        <w:br/>
        <w:t xml:space="preserve">Die </w:t>
      </w:r>
      <w:r w:rsidRPr="00A04853">
        <w:rPr>
          <w:rFonts w:ascii="Arial" w:hAnsi="Arial" w:cs="Arial"/>
          <w:b/>
          <w:bCs/>
          <w:color w:val="000000"/>
        </w:rPr>
        <w:t>Diskursethik</w:t>
      </w:r>
      <w:r w:rsidRPr="00A04853">
        <w:rPr>
          <w:rFonts w:ascii="Arial" w:hAnsi="Arial" w:cs="Arial"/>
          <w:color w:val="000000"/>
        </w:rPr>
        <w:t xml:space="preserve"> </w:t>
      </w:r>
      <w:r w:rsidRPr="00A04853">
        <w:rPr>
          <w:rFonts w:ascii="Arial" w:hAnsi="Arial" w:cs="Arial"/>
          <w:i/>
          <w:iCs/>
          <w:color w:val="000000"/>
        </w:rPr>
        <w:t>von Habermas</w:t>
      </w:r>
      <w:r w:rsidRPr="00A04853">
        <w:rPr>
          <w:rFonts w:ascii="Arial" w:hAnsi="Arial" w:cs="Arial"/>
          <w:color w:val="000000"/>
        </w:rPr>
        <w:t xml:space="preserve"> nimmt eine Sonderstellung ein: Sie ist explizit normativ ausgerichtet; sie ist als unhintergehbare Form der Vernunft und Basis jeder Ethik konzipiert</w:t>
      </w:r>
    </w:p>
    <w:p w:rsidR="005800FB" w:rsidRPr="005800FB" w:rsidRDefault="005800FB" w:rsidP="005800FB">
      <w:pPr>
        <w:shd w:val="clear" w:color="auto" w:fill="FFFFFF"/>
        <w:spacing w:before="100" w:beforeAutospacing="1" w:after="100" w:afterAutospacing="1" w:line="240" w:lineRule="auto"/>
        <w:rPr>
          <w:rFonts w:ascii="Arial" w:eastAsia="Times New Roman" w:hAnsi="Arial" w:cs="Arial"/>
          <w:color w:val="000000"/>
          <w:sz w:val="24"/>
          <w:szCs w:val="24"/>
        </w:rPr>
      </w:pPr>
      <w:r w:rsidRPr="005800FB">
        <w:rPr>
          <w:rFonts w:ascii="Arial" w:eastAsia="Times New Roman" w:hAnsi="Arial" w:cs="Arial"/>
          <w:b/>
          <w:bCs/>
          <w:color w:val="000000"/>
          <w:sz w:val="24"/>
          <w:szCs w:val="24"/>
        </w:rPr>
        <w:t>Foucault argumentierte gegen verschiedene Reduktionismen</w:t>
      </w:r>
      <w:r w:rsidRPr="005800FB">
        <w:rPr>
          <w:rFonts w:ascii="Arial" w:eastAsia="Times New Roman" w:hAnsi="Arial" w:cs="Arial"/>
          <w:color w:val="000000"/>
          <w:sz w:val="24"/>
          <w:szCs w:val="24"/>
        </w:rPr>
        <w:t xml:space="preserve">, da sie alle (auf unterschiedliche Weise) die </w:t>
      </w:r>
      <w:r w:rsidRPr="005800FB">
        <w:rPr>
          <w:rFonts w:ascii="Arial" w:eastAsia="Times New Roman" w:hAnsi="Arial" w:cs="Arial"/>
          <w:i/>
          <w:iCs/>
          <w:color w:val="000000"/>
          <w:sz w:val="24"/>
          <w:szCs w:val="24"/>
        </w:rPr>
        <w:t>relative Autonomie, Eigenlogik und Eigengesetzlichkeit von Diskursen und Institutionen</w:t>
      </w:r>
      <w:r w:rsidRPr="005800FB">
        <w:rPr>
          <w:rFonts w:ascii="Arial" w:eastAsia="Times New Roman" w:hAnsi="Arial" w:cs="Arial"/>
          <w:color w:val="000000"/>
          <w:sz w:val="24"/>
          <w:szCs w:val="24"/>
        </w:rPr>
        <w:t xml:space="preserve"> ausblenden oder verleugnen: </w:t>
      </w:r>
    </w:p>
    <w:p w:rsidR="005800FB" w:rsidRPr="005800FB" w:rsidRDefault="005800FB" w:rsidP="005800FB">
      <w:pPr>
        <w:numPr>
          <w:ilvl w:val="0"/>
          <w:numId w:val="8"/>
        </w:numPr>
        <w:shd w:val="clear" w:color="auto" w:fill="FFFFFF"/>
        <w:spacing w:before="100" w:beforeAutospacing="1" w:after="100" w:afterAutospacing="1" w:line="240" w:lineRule="auto"/>
        <w:rPr>
          <w:rFonts w:ascii="Arial" w:eastAsia="Times New Roman" w:hAnsi="Arial" w:cs="Arial"/>
          <w:color w:val="000000"/>
          <w:sz w:val="24"/>
          <w:szCs w:val="24"/>
        </w:rPr>
      </w:pPr>
      <w:r w:rsidRPr="005800FB">
        <w:rPr>
          <w:rFonts w:ascii="Arial" w:eastAsia="Times New Roman" w:hAnsi="Arial" w:cs="Arial"/>
          <w:i/>
          <w:iCs/>
          <w:color w:val="000000"/>
          <w:sz w:val="24"/>
          <w:szCs w:val="24"/>
        </w:rPr>
        <w:t>Reduktionismus a:</w:t>
      </w:r>
      <w:r w:rsidRPr="005800FB">
        <w:rPr>
          <w:rFonts w:ascii="Arial" w:eastAsia="Times New Roman" w:hAnsi="Arial" w:cs="Arial"/>
          <w:color w:val="000000"/>
          <w:sz w:val="24"/>
          <w:szCs w:val="24"/>
        </w:rPr>
        <w:t xml:space="preserve"> Der </w:t>
      </w:r>
      <w:r w:rsidRPr="005800FB">
        <w:rPr>
          <w:rFonts w:ascii="Arial" w:eastAsia="Times New Roman" w:hAnsi="Arial" w:cs="Arial"/>
          <w:b/>
          <w:bCs/>
          <w:color w:val="000000"/>
          <w:sz w:val="24"/>
          <w:szCs w:val="24"/>
        </w:rPr>
        <w:t>Intentionalismus</w:t>
      </w:r>
      <w:r w:rsidRPr="005800FB">
        <w:rPr>
          <w:rFonts w:ascii="Arial" w:eastAsia="Times New Roman" w:hAnsi="Arial" w:cs="Arial"/>
          <w:color w:val="000000"/>
          <w:sz w:val="24"/>
          <w:szCs w:val="24"/>
        </w:rPr>
        <w:t xml:space="preserve"> geht davon aus, dass bestimmte Diskurse, Theorien, Analysen, Wissenschaften und Institutionen von autonomen Subjekten alleine aufgrund ihrer Intentionen und ihres Willens produziert werden und der Logik dieser Intentionen folgen.</w:t>
      </w:r>
    </w:p>
    <w:p w:rsidR="005800FB" w:rsidRPr="005800FB" w:rsidRDefault="005800FB" w:rsidP="005800FB">
      <w:pPr>
        <w:numPr>
          <w:ilvl w:val="0"/>
          <w:numId w:val="8"/>
        </w:numPr>
        <w:shd w:val="clear" w:color="auto" w:fill="FFFFFF"/>
        <w:spacing w:before="100" w:beforeAutospacing="1" w:after="100" w:afterAutospacing="1" w:line="240" w:lineRule="auto"/>
        <w:rPr>
          <w:rFonts w:ascii="Arial" w:eastAsia="Times New Roman" w:hAnsi="Arial" w:cs="Arial"/>
          <w:color w:val="000000"/>
          <w:sz w:val="24"/>
          <w:szCs w:val="24"/>
        </w:rPr>
      </w:pPr>
      <w:r w:rsidRPr="005800FB">
        <w:rPr>
          <w:rFonts w:ascii="Arial" w:eastAsia="Times New Roman" w:hAnsi="Arial" w:cs="Arial"/>
          <w:i/>
          <w:iCs/>
          <w:color w:val="000000"/>
          <w:sz w:val="24"/>
          <w:szCs w:val="24"/>
        </w:rPr>
        <w:t>Reduktionismus b:</w:t>
      </w:r>
      <w:r w:rsidRPr="005800FB">
        <w:rPr>
          <w:rFonts w:ascii="Arial" w:eastAsia="Times New Roman" w:hAnsi="Arial" w:cs="Arial"/>
          <w:color w:val="000000"/>
          <w:sz w:val="24"/>
          <w:szCs w:val="24"/>
        </w:rPr>
        <w:t xml:space="preserve"> Der </w:t>
      </w:r>
      <w:r w:rsidRPr="005800FB">
        <w:rPr>
          <w:rFonts w:ascii="Arial" w:eastAsia="Times New Roman" w:hAnsi="Arial" w:cs="Arial"/>
          <w:b/>
          <w:bCs/>
          <w:color w:val="000000"/>
          <w:sz w:val="24"/>
          <w:szCs w:val="24"/>
        </w:rPr>
        <w:t>Ökonomismus</w:t>
      </w:r>
      <w:r w:rsidRPr="005800FB">
        <w:rPr>
          <w:rFonts w:ascii="Arial" w:eastAsia="Times New Roman" w:hAnsi="Arial" w:cs="Arial"/>
          <w:color w:val="000000"/>
          <w:sz w:val="24"/>
          <w:szCs w:val="24"/>
        </w:rPr>
        <w:t xml:space="preserve"> behauptet, dass bestimmte Diskurse alleine von ökonomischen (Kräfte-)Verhältnissen produziert und determiniert werden. Politische und ideologische Verhältnisse seien dabei bloßer Ausdruck des Ökonomischen.</w:t>
      </w:r>
    </w:p>
    <w:p w:rsidR="005800FB" w:rsidRPr="00A04853" w:rsidRDefault="005800FB" w:rsidP="005800FB">
      <w:pPr>
        <w:numPr>
          <w:ilvl w:val="0"/>
          <w:numId w:val="8"/>
        </w:numPr>
        <w:shd w:val="clear" w:color="auto" w:fill="FFFFFF"/>
        <w:spacing w:before="100" w:beforeAutospacing="1" w:after="100" w:afterAutospacing="1" w:line="240" w:lineRule="auto"/>
        <w:rPr>
          <w:rFonts w:ascii="Arial" w:eastAsia="Times New Roman" w:hAnsi="Arial" w:cs="Arial"/>
          <w:color w:val="000000"/>
          <w:sz w:val="24"/>
          <w:szCs w:val="24"/>
        </w:rPr>
      </w:pPr>
      <w:r w:rsidRPr="005800FB">
        <w:rPr>
          <w:rFonts w:ascii="Arial" w:eastAsia="Times New Roman" w:hAnsi="Arial" w:cs="Arial"/>
          <w:i/>
          <w:iCs/>
          <w:color w:val="000000"/>
          <w:sz w:val="24"/>
          <w:szCs w:val="24"/>
        </w:rPr>
        <w:t>Reduktionismus c:</w:t>
      </w:r>
      <w:r w:rsidRPr="005800FB">
        <w:rPr>
          <w:rFonts w:ascii="Arial" w:eastAsia="Times New Roman" w:hAnsi="Arial" w:cs="Arial"/>
          <w:color w:val="000000"/>
          <w:sz w:val="24"/>
          <w:szCs w:val="24"/>
        </w:rPr>
        <w:t xml:space="preserve"> Der </w:t>
      </w:r>
      <w:hyperlink r:id="rId20" w:history="1">
        <w:r w:rsidRPr="00A04853">
          <w:rPr>
            <w:rFonts w:ascii="Arial" w:eastAsia="Times New Roman" w:hAnsi="Arial" w:cs="Arial"/>
            <w:b/>
            <w:bCs/>
            <w:color w:val="006699"/>
            <w:sz w:val="24"/>
            <w:szCs w:val="24"/>
            <w:u w:val="single"/>
          </w:rPr>
          <w:t>Strukturalismus</w:t>
        </w:r>
      </w:hyperlink>
      <w:r w:rsidRPr="005800FB">
        <w:rPr>
          <w:rFonts w:ascii="Arial" w:eastAsia="Times New Roman" w:hAnsi="Arial" w:cs="Arial"/>
          <w:color w:val="000000"/>
          <w:sz w:val="24"/>
          <w:szCs w:val="24"/>
        </w:rPr>
        <w:t xml:space="preserve"> geht davon aus, dass bestimmte Diskurse, Theorien etc. von anonymen Strukturen produziert werden. Die geschichtliche Gewordenheit, die Machtverhältnisse und </w:t>
      </w:r>
      <w:r w:rsidRPr="005800FB">
        <w:rPr>
          <w:rFonts w:ascii="Arial" w:eastAsia="Times New Roman" w:hAnsi="Arial" w:cs="Arial"/>
          <w:color w:val="000000"/>
          <w:sz w:val="24"/>
          <w:szCs w:val="24"/>
        </w:rPr>
        <w:lastRenderedPageBreak/>
        <w:t>Auseinandersetzungen, die zu bestimmten Strukturen führen, bleiben dabei ausgeblendet.</w:t>
      </w:r>
    </w:p>
    <w:p w:rsidR="005800FB" w:rsidRPr="005800FB" w:rsidRDefault="005800FB" w:rsidP="005800FB">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r w:rsidRPr="00A04853">
        <w:rPr>
          <w:rFonts w:ascii="Arial" w:hAnsi="Arial" w:cs="Arial"/>
          <w:b/>
          <w:color w:val="FF0000"/>
          <w:sz w:val="24"/>
          <w:szCs w:val="24"/>
        </w:rPr>
        <w:t>CRITICAL REALISM</w:t>
      </w:r>
    </w:p>
    <w:p w:rsidR="005800FB" w:rsidRPr="00A04853" w:rsidRDefault="005800FB" w:rsidP="005800FB">
      <w:pPr>
        <w:pStyle w:val="StandardWeb"/>
        <w:shd w:val="clear" w:color="auto" w:fill="FFFFFF"/>
        <w:rPr>
          <w:rFonts w:ascii="Arial" w:hAnsi="Arial" w:cs="Arial"/>
          <w:color w:val="000000"/>
        </w:rPr>
      </w:pPr>
      <w:r w:rsidRPr="00A04853">
        <w:rPr>
          <w:rFonts w:ascii="Arial" w:hAnsi="Arial" w:cs="Arial"/>
          <w:color w:val="000000"/>
        </w:rPr>
        <w:t xml:space="preserve">Der Critical realism stellt einen neuen und eigenständigen </w:t>
      </w:r>
      <w:r w:rsidRPr="00A04853">
        <w:rPr>
          <w:rFonts w:ascii="Arial" w:hAnsi="Arial" w:cs="Arial"/>
          <w:i/>
          <w:iCs/>
          <w:color w:val="000000"/>
        </w:rPr>
        <w:t>wissenschaftstheoretischen Ansatz</w:t>
      </w:r>
      <w:r w:rsidRPr="00A04853">
        <w:rPr>
          <w:rFonts w:ascii="Arial" w:hAnsi="Arial" w:cs="Arial"/>
          <w:color w:val="000000"/>
        </w:rPr>
        <w:t xml:space="preserve"> dar, der sich in der </w:t>
      </w:r>
      <w:r w:rsidRPr="00A04853">
        <w:rPr>
          <w:rFonts w:ascii="Arial" w:hAnsi="Arial" w:cs="Arial"/>
          <w:i/>
          <w:iCs/>
          <w:color w:val="000000"/>
        </w:rPr>
        <w:t>Kritik an positivistischen (empiristischen) Konzeptionen</w:t>
      </w:r>
      <w:r w:rsidRPr="00A04853">
        <w:rPr>
          <w:rFonts w:ascii="Arial" w:hAnsi="Arial" w:cs="Arial"/>
          <w:color w:val="000000"/>
        </w:rPr>
        <w:t xml:space="preserve"> sowie in der kritischen Auseinandersetzung sowohl mit der Struktur-Handlungs- Theorie von Anthony Giddens </w:t>
      </w:r>
      <w:r w:rsidRPr="00A04853">
        <w:rPr>
          <w:rFonts w:ascii="Arial" w:hAnsi="Arial" w:cs="Arial"/>
          <w:i/>
          <w:iCs/>
          <w:color w:val="000000"/>
        </w:rPr>
        <w:t>als auch mit poststrukturalistischen und hermeneutischen Theorien</w:t>
      </w:r>
      <w:r w:rsidRPr="00A04853">
        <w:rPr>
          <w:rFonts w:ascii="Arial" w:hAnsi="Arial" w:cs="Arial"/>
          <w:color w:val="000000"/>
        </w:rPr>
        <w:t xml:space="preserve"> herausgebildet hat. (Der Critical realism ist </w:t>
      </w:r>
      <w:r w:rsidRPr="00A04853">
        <w:rPr>
          <w:rFonts w:ascii="Arial" w:hAnsi="Arial" w:cs="Arial"/>
          <w:i/>
          <w:iCs/>
          <w:color w:val="000000"/>
        </w:rPr>
        <w:t>keinesfalls</w:t>
      </w:r>
      <w:r w:rsidRPr="00A04853">
        <w:rPr>
          <w:rFonts w:ascii="Arial" w:hAnsi="Arial" w:cs="Arial"/>
          <w:color w:val="000000"/>
        </w:rPr>
        <w:t xml:space="preserve"> mit dem </w:t>
      </w:r>
      <w:hyperlink r:id="rId21" w:history="1">
        <w:r w:rsidRPr="00A04853">
          <w:rPr>
            <w:rStyle w:val="Hyperlink"/>
          </w:rPr>
          <w:t>kritischen Rationalismus von Karl R. Popper</w:t>
        </w:r>
      </w:hyperlink>
      <w:r w:rsidRPr="00A04853">
        <w:rPr>
          <w:rFonts w:ascii="Arial" w:hAnsi="Arial" w:cs="Arial"/>
          <w:color w:val="000000"/>
        </w:rPr>
        <w:t xml:space="preserve"> zu verwechseln!) </w:t>
      </w:r>
    </w:p>
    <w:p w:rsidR="005800FB" w:rsidRPr="00A04853" w:rsidRDefault="005800FB" w:rsidP="005800FB">
      <w:pPr>
        <w:pStyle w:val="StandardWeb"/>
        <w:shd w:val="clear" w:color="auto" w:fill="FFFFFF"/>
        <w:rPr>
          <w:rFonts w:ascii="Arial" w:hAnsi="Arial" w:cs="Arial"/>
          <w:color w:val="000000"/>
        </w:rPr>
      </w:pPr>
      <w:r w:rsidRPr="00A04853">
        <w:rPr>
          <w:rFonts w:ascii="Arial" w:hAnsi="Arial" w:cs="Arial"/>
          <w:color w:val="000000"/>
        </w:rPr>
        <w:t xml:space="preserve">Der Critical realism fragt danach, </w:t>
      </w:r>
      <w:r w:rsidRPr="00A04853">
        <w:rPr>
          <w:rFonts w:ascii="Arial" w:hAnsi="Arial" w:cs="Arial"/>
          <w:b/>
          <w:bCs/>
          <w:color w:val="000000"/>
        </w:rPr>
        <w:t>wie wissenschaftliche Erkenntnisproduktionsprozesse wirklich funktionieren</w:t>
      </w:r>
      <w:r w:rsidRPr="00A04853">
        <w:rPr>
          <w:rFonts w:ascii="Arial" w:hAnsi="Arial" w:cs="Arial"/>
          <w:color w:val="000000"/>
        </w:rPr>
        <w:t>.</w:t>
      </w:r>
    </w:p>
    <w:p w:rsidR="005800FB" w:rsidRPr="00A04853" w:rsidRDefault="005800FB" w:rsidP="005800FB">
      <w:pPr>
        <w:pStyle w:val="StandardWeb"/>
        <w:shd w:val="clear" w:color="auto" w:fill="FFFFFF"/>
        <w:rPr>
          <w:rFonts w:ascii="Arial" w:hAnsi="Arial" w:cs="Arial"/>
          <w:color w:val="000000"/>
        </w:rPr>
      </w:pPr>
      <w:r w:rsidRPr="00A04853">
        <w:rPr>
          <w:rFonts w:ascii="Arial" w:hAnsi="Arial" w:cs="Arial"/>
          <w:i/>
          <w:iCs/>
          <w:color w:val="000000"/>
        </w:rPr>
        <w:t>Gemeinsam</w:t>
      </w:r>
      <w:r w:rsidRPr="00A04853">
        <w:rPr>
          <w:rFonts w:ascii="Arial" w:hAnsi="Arial" w:cs="Arial"/>
          <w:color w:val="000000"/>
        </w:rPr>
        <w:t xml:space="preserve"> ist den kritisch-realistischen, </w:t>
      </w:r>
      <w:hyperlink r:id="rId22" w:history="1">
        <w:r w:rsidRPr="00A04853">
          <w:rPr>
            <w:rStyle w:val="Hyperlink"/>
          </w:rPr>
          <w:t>poststrukturalistischen</w:t>
        </w:r>
      </w:hyperlink>
      <w:r w:rsidRPr="00A04853">
        <w:rPr>
          <w:rFonts w:ascii="Arial" w:hAnsi="Arial" w:cs="Arial"/>
          <w:color w:val="000000"/>
        </w:rPr>
        <w:t xml:space="preserve"> und </w:t>
      </w:r>
      <w:hyperlink r:id="rId23" w:history="1">
        <w:r w:rsidRPr="00A04853">
          <w:rPr>
            <w:rStyle w:val="Hyperlink"/>
          </w:rPr>
          <w:t>hermeneutischen</w:t>
        </w:r>
      </w:hyperlink>
      <w:r w:rsidRPr="00A04853">
        <w:rPr>
          <w:rFonts w:ascii="Arial" w:hAnsi="Arial" w:cs="Arial"/>
          <w:color w:val="000000"/>
        </w:rPr>
        <w:t xml:space="preserve"> Ansätzen eine </w:t>
      </w:r>
      <w:r w:rsidRPr="00A04853">
        <w:rPr>
          <w:rFonts w:ascii="Arial" w:hAnsi="Arial" w:cs="Arial"/>
          <w:i/>
          <w:iCs/>
          <w:color w:val="000000"/>
        </w:rPr>
        <w:t>Kritik an der Wissenschaftstheorie des</w:t>
      </w:r>
      <w:r w:rsidRPr="00A04853">
        <w:rPr>
          <w:rFonts w:ascii="Arial" w:hAnsi="Arial" w:cs="Arial"/>
          <w:color w:val="000000"/>
        </w:rPr>
        <w:t xml:space="preserve"> </w:t>
      </w:r>
      <w:hyperlink r:id="rId24" w:history="1">
        <w:r w:rsidRPr="00A04853">
          <w:rPr>
            <w:rStyle w:val="Hyperlink"/>
            <w:i/>
            <w:iCs/>
          </w:rPr>
          <w:t>Positivismus</w:t>
        </w:r>
      </w:hyperlink>
      <w:r w:rsidRPr="00A04853">
        <w:rPr>
          <w:rFonts w:ascii="Arial" w:hAnsi="Arial" w:cs="Arial"/>
          <w:color w:val="000000"/>
        </w:rPr>
        <w:t xml:space="preserve">. Sie </w:t>
      </w:r>
      <w:r w:rsidRPr="00A04853">
        <w:rPr>
          <w:rFonts w:ascii="Arial" w:hAnsi="Arial" w:cs="Arial"/>
          <w:i/>
          <w:iCs/>
          <w:color w:val="000000"/>
        </w:rPr>
        <w:t>unterscheiden sich</w:t>
      </w:r>
      <w:r w:rsidRPr="00A04853">
        <w:rPr>
          <w:rFonts w:ascii="Arial" w:hAnsi="Arial" w:cs="Arial"/>
          <w:color w:val="000000"/>
        </w:rPr>
        <w:t xml:space="preserve"> jedoch vor allem darin, wie sie Strukturen konzeptualisieren, welchen Stellenwert und vor allem </w:t>
      </w:r>
      <w:r w:rsidRPr="00A04853">
        <w:rPr>
          <w:rFonts w:ascii="Arial" w:hAnsi="Arial" w:cs="Arial"/>
          <w:i/>
          <w:iCs/>
          <w:color w:val="000000"/>
        </w:rPr>
        <w:t>welchen Realitätsgehalt sie Strukturen beimessen</w:t>
      </w:r>
      <w:r w:rsidRPr="00A04853">
        <w:rPr>
          <w:rFonts w:ascii="Arial" w:hAnsi="Arial" w:cs="Arial"/>
          <w:color w:val="000000"/>
        </w:rPr>
        <w:t xml:space="preserve">. </w:t>
      </w:r>
    </w:p>
    <w:p w:rsidR="005800FB" w:rsidRPr="00A04853" w:rsidRDefault="005800FB" w:rsidP="005800FB">
      <w:pPr>
        <w:pStyle w:val="StandardWeb"/>
        <w:shd w:val="clear" w:color="auto" w:fill="FFFFFF"/>
        <w:rPr>
          <w:rFonts w:ascii="Arial" w:hAnsi="Arial" w:cs="Arial"/>
          <w:color w:val="000000"/>
        </w:rPr>
      </w:pPr>
      <w:r w:rsidRPr="00A04853">
        <w:rPr>
          <w:rFonts w:ascii="Arial" w:hAnsi="Arial" w:cs="Arial"/>
          <w:b/>
          <w:bCs/>
          <w:color w:val="000000"/>
        </w:rPr>
        <w:t>"Relationale Ontologie"</w:t>
      </w:r>
      <w:r w:rsidRPr="00A04853">
        <w:rPr>
          <w:rFonts w:ascii="Arial" w:hAnsi="Arial" w:cs="Arial"/>
          <w:color w:val="000000"/>
        </w:rPr>
        <w:t xml:space="preserve"> bezieht sich auf die Annahme, dass gesellschaftliche Phänomene nur begriffen werden können, wenn man untersucht, in welchen Verhältnissen sie zu anderen gesellschaftlichen Phänomenen stehen. </w:t>
      </w:r>
    </w:p>
    <w:p w:rsidR="005800FB" w:rsidRPr="00A04853" w:rsidRDefault="005800FB" w:rsidP="005800FB">
      <w:pPr>
        <w:pStyle w:val="StandardWeb"/>
        <w:shd w:val="clear" w:color="auto" w:fill="FFFFFF"/>
        <w:rPr>
          <w:rFonts w:ascii="Arial" w:hAnsi="Arial" w:cs="Arial"/>
          <w:color w:val="000000"/>
        </w:rPr>
      </w:pPr>
      <w:r w:rsidRPr="00A04853">
        <w:rPr>
          <w:rFonts w:ascii="Arial" w:hAnsi="Arial" w:cs="Arial"/>
          <w:b/>
          <w:bCs/>
          <w:color w:val="000000"/>
        </w:rPr>
        <w:t>Realismus</w:t>
      </w:r>
      <w:r w:rsidRPr="00A04853">
        <w:rPr>
          <w:rFonts w:ascii="Arial" w:hAnsi="Arial" w:cs="Arial"/>
          <w:color w:val="000000"/>
        </w:rPr>
        <w:t xml:space="preserve"> meint die wissenschaftstheoretische Position, die von der Existenz der Wirklichkeit unabhängig von unserem Wissen über die Wirklichkeit ausgeht.</w:t>
      </w:r>
    </w:p>
    <w:p w:rsidR="005800FB" w:rsidRPr="00A04853" w:rsidRDefault="005800FB" w:rsidP="005800FB">
      <w:pPr>
        <w:pStyle w:val="StandardWeb"/>
        <w:shd w:val="clear" w:color="auto" w:fill="FFFFFF"/>
        <w:rPr>
          <w:rFonts w:ascii="Arial" w:hAnsi="Arial" w:cs="Arial"/>
          <w:b/>
          <w:bCs/>
          <w:color w:val="000000"/>
        </w:rPr>
      </w:pPr>
      <w:r w:rsidRPr="00A04853">
        <w:rPr>
          <w:rFonts w:ascii="Arial" w:hAnsi="Arial" w:cs="Arial"/>
          <w:color w:val="000000"/>
        </w:rPr>
        <w:t xml:space="preserve">Die </w:t>
      </w:r>
      <w:r w:rsidRPr="00A04853">
        <w:rPr>
          <w:rFonts w:ascii="Arial" w:hAnsi="Arial" w:cs="Arial"/>
          <w:b/>
          <w:bCs/>
          <w:color w:val="000000"/>
        </w:rPr>
        <w:t>Epistemologie</w:t>
      </w:r>
      <w:r w:rsidRPr="00A04853">
        <w:rPr>
          <w:rFonts w:ascii="Arial" w:hAnsi="Arial" w:cs="Arial"/>
          <w:color w:val="000000"/>
        </w:rPr>
        <w:t xml:space="preserve"> bezieht sich auf Fragen der Bedingungen von Erkenntnisproduktion, d.h. darauf, in welcher Form wir Erkenntnisse über das Existierende gewinnen können</w:t>
      </w:r>
      <w:r w:rsidRPr="00A04853">
        <w:rPr>
          <w:rFonts w:ascii="Arial" w:hAnsi="Arial" w:cs="Arial"/>
          <w:b/>
          <w:bCs/>
          <w:color w:val="000000"/>
        </w:rPr>
        <w:t xml:space="preserve"> </w:t>
      </w:r>
    </w:p>
    <w:p w:rsidR="005800FB" w:rsidRPr="00A04853" w:rsidRDefault="005800FB" w:rsidP="005800FB">
      <w:pPr>
        <w:pStyle w:val="StandardWeb"/>
        <w:shd w:val="clear" w:color="auto" w:fill="FFFFFF"/>
        <w:rPr>
          <w:rFonts w:ascii="Arial" w:hAnsi="Arial" w:cs="Arial"/>
          <w:color w:val="000000"/>
        </w:rPr>
      </w:pPr>
      <w:r w:rsidRPr="00A04853">
        <w:rPr>
          <w:rFonts w:ascii="Arial" w:hAnsi="Arial" w:cs="Arial"/>
          <w:b/>
          <w:bCs/>
          <w:color w:val="000000"/>
        </w:rPr>
        <w:t>"Epistemologische Relativität"</w:t>
      </w:r>
      <w:r w:rsidRPr="00A04853">
        <w:rPr>
          <w:rFonts w:ascii="Arial" w:hAnsi="Arial" w:cs="Arial"/>
          <w:color w:val="000000"/>
        </w:rPr>
        <w:t xml:space="preserve"> bezieht sich auf die Annahme, dass wir stets mit historisch und kulturell spezifischen sprachlichen Mitteln erkennen.</w:t>
      </w:r>
    </w:p>
    <w:p w:rsidR="005800FB" w:rsidRPr="00A04853" w:rsidRDefault="005800FB" w:rsidP="005800FB">
      <w:pPr>
        <w:pStyle w:val="StandardWeb"/>
        <w:shd w:val="clear" w:color="auto" w:fill="FFFFFF"/>
        <w:rPr>
          <w:rFonts w:ascii="Arial" w:hAnsi="Arial" w:cs="Arial"/>
          <w:color w:val="000000"/>
        </w:rPr>
      </w:pPr>
      <w:r w:rsidRPr="00A04853">
        <w:rPr>
          <w:rFonts w:ascii="Arial" w:hAnsi="Arial" w:cs="Arial"/>
          <w:b/>
          <w:bCs/>
          <w:color w:val="000000"/>
        </w:rPr>
        <w:t xml:space="preserve">Begründungs </w:t>
      </w:r>
      <w:r w:rsidRPr="00A04853">
        <w:rPr>
          <w:rFonts w:ascii="Arial" w:hAnsi="Arial" w:cs="Arial"/>
          <w:b/>
          <w:bCs/>
          <w:i/>
          <w:iCs/>
          <w:color w:val="000000"/>
        </w:rPr>
        <w:t>rationalität</w:t>
      </w:r>
      <w:r w:rsidRPr="00A04853">
        <w:rPr>
          <w:rFonts w:ascii="Arial" w:hAnsi="Arial" w:cs="Arial"/>
          <w:b/>
          <w:bCs/>
          <w:color w:val="000000"/>
        </w:rPr>
        <w:t xml:space="preserve"> (im Gegensatz zu "Begründungs</w:t>
      </w:r>
      <w:r w:rsidRPr="00A04853">
        <w:rPr>
          <w:rFonts w:ascii="Arial" w:hAnsi="Arial" w:cs="Arial"/>
          <w:b/>
          <w:bCs/>
          <w:i/>
          <w:iCs/>
          <w:color w:val="000000"/>
        </w:rPr>
        <w:t>relativismus</w:t>
      </w:r>
      <w:r w:rsidRPr="00A04853">
        <w:rPr>
          <w:rFonts w:ascii="Arial" w:hAnsi="Arial" w:cs="Arial"/>
          <w:b/>
          <w:bCs/>
          <w:color w:val="000000"/>
        </w:rPr>
        <w:t>")</w:t>
      </w:r>
      <w:r w:rsidRPr="00A04853">
        <w:rPr>
          <w:rFonts w:ascii="Arial" w:hAnsi="Arial" w:cs="Arial"/>
          <w:color w:val="000000"/>
        </w:rPr>
        <w:t xml:space="preserve"> bezieht sich auf die wissenschaftstheoretische Position, derzufolge es möglich ist, zwischen besseren und schlechteren Theorien zu unterscheiden. </w:t>
      </w:r>
    </w:p>
    <w:p w:rsidR="005800FB" w:rsidRPr="005800FB" w:rsidRDefault="005800FB" w:rsidP="005800FB">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r w:rsidRPr="00A04853">
        <w:rPr>
          <w:rFonts w:ascii="Arial" w:hAnsi="Arial" w:cs="Arial"/>
          <w:b/>
          <w:color w:val="FF0000"/>
          <w:sz w:val="24"/>
          <w:szCs w:val="24"/>
        </w:rPr>
        <w:t>IDEOLOGIE</w:t>
      </w:r>
    </w:p>
    <w:p w:rsidR="005800FB" w:rsidRPr="00A04853" w:rsidRDefault="005800FB" w:rsidP="005800FB">
      <w:pPr>
        <w:pStyle w:val="StandardWeb"/>
        <w:shd w:val="clear" w:color="auto" w:fill="FFFFFF"/>
        <w:rPr>
          <w:rFonts w:ascii="Arial" w:hAnsi="Arial" w:cs="Arial"/>
          <w:color w:val="000000"/>
        </w:rPr>
      </w:pPr>
      <w:r w:rsidRPr="00A04853">
        <w:rPr>
          <w:rFonts w:ascii="Arial" w:hAnsi="Arial" w:cs="Arial"/>
          <w:color w:val="000000"/>
        </w:rPr>
        <w:t xml:space="preserve">Der britische Kultur- und Literaturtheoretiker Terry Eagleton unterscheidet </w:t>
      </w:r>
      <w:r w:rsidRPr="00A04853">
        <w:rPr>
          <w:rFonts w:ascii="Arial" w:hAnsi="Arial" w:cs="Arial"/>
          <w:b/>
          <w:bCs/>
          <w:color w:val="000000"/>
        </w:rPr>
        <w:t>zwei Haupttraditionslinien der Konzeptualisierung von Ideologie</w:t>
      </w:r>
      <w:r w:rsidRPr="00A04853">
        <w:rPr>
          <w:rFonts w:ascii="Arial" w:hAnsi="Arial" w:cs="Arial"/>
          <w:color w:val="000000"/>
        </w:rPr>
        <w:t xml:space="preserve">: </w:t>
      </w:r>
    </w:p>
    <w:p w:rsidR="005800FB" w:rsidRPr="00A04853" w:rsidRDefault="005800FB" w:rsidP="005800FB">
      <w:pPr>
        <w:pStyle w:val="StandardWeb"/>
        <w:shd w:val="clear" w:color="auto" w:fill="FFFFFF"/>
        <w:rPr>
          <w:rFonts w:ascii="Arial" w:hAnsi="Arial" w:cs="Arial"/>
          <w:color w:val="000000"/>
        </w:rPr>
      </w:pPr>
      <w:r w:rsidRPr="00A04853">
        <w:rPr>
          <w:rFonts w:ascii="Arial" w:hAnsi="Arial" w:cs="Arial"/>
          <w:color w:val="000000"/>
        </w:rPr>
        <w:t xml:space="preserve">(1) Die </w:t>
      </w:r>
      <w:r w:rsidRPr="00A04853">
        <w:rPr>
          <w:rFonts w:ascii="Arial" w:hAnsi="Arial" w:cs="Arial"/>
          <w:b/>
          <w:bCs/>
          <w:color w:val="000000"/>
        </w:rPr>
        <w:t>erkenntnistheoretische Linie</w:t>
      </w:r>
      <w:r w:rsidRPr="00A04853">
        <w:rPr>
          <w:rFonts w:ascii="Arial" w:hAnsi="Arial" w:cs="Arial"/>
          <w:color w:val="000000"/>
        </w:rPr>
        <w:t xml:space="preserve"> – </w:t>
      </w:r>
      <w:hyperlink r:id="rId25" w:history="1">
        <w:r w:rsidRPr="00A04853">
          <w:rPr>
            <w:rStyle w:val="Hyperlink"/>
          </w:rPr>
          <w:t>Bacon und die Philosophie der Aufklärung</w:t>
        </w:r>
      </w:hyperlink>
      <w:r w:rsidRPr="00A04853">
        <w:rPr>
          <w:rFonts w:ascii="Arial" w:hAnsi="Arial" w:cs="Arial"/>
          <w:color w:val="000000"/>
        </w:rPr>
        <w:t xml:space="preserve"> – versteht unter Ideologien "Vorstellungen von wahrer und falscher Erkenntnis". Ideologie ist in dieser Linie ein "Konzept von Ideologie als Illusion, Verzerrung und Mystifikation" (Eagleton 1993, 9). </w:t>
      </w:r>
      <w:hyperlink r:id="rId26" w:history="1">
        <w:r w:rsidRPr="00A04853">
          <w:rPr>
            <w:rStyle w:val="Hyperlink"/>
          </w:rPr>
          <w:t>Karl Marx</w:t>
        </w:r>
      </w:hyperlink>
      <w:r w:rsidRPr="00A04853">
        <w:rPr>
          <w:rFonts w:ascii="Arial" w:hAnsi="Arial" w:cs="Arial"/>
          <w:color w:val="000000"/>
        </w:rPr>
        <w:t xml:space="preserve"> (in einigen seiner Texte), Georg Lukács </w:t>
      </w:r>
      <w:r w:rsidRPr="00A04853">
        <w:rPr>
          <w:rFonts w:ascii="Arial" w:hAnsi="Arial" w:cs="Arial"/>
          <w:color w:val="000000"/>
        </w:rPr>
        <w:lastRenderedPageBreak/>
        <w:t xml:space="preserve">und die "Frankfurter Schule" verbinden diese Position mit der Frage, wie diese Ideologien mit den ökonomischen Verhältnissen verbunden sind. </w:t>
      </w:r>
    </w:p>
    <w:p w:rsidR="005800FB" w:rsidRPr="00A04853" w:rsidRDefault="005800FB" w:rsidP="005800FB">
      <w:pPr>
        <w:pStyle w:val="StandardWeb"/>
        <w:shd w:val="clear" w:color="auto" w:fill="FFFFFF"/>
        <w:rPr>
          <w:rFonts w:ascii="Arial" w:hAnsi="Arial" w:cs="Arial"/>
          <w:color w:val="000000"/>
        </w:rPr>
      </w:pPr>
    </w:p>
    <w:p w:rsidR="005800FB" w:rsidRPr="00A04853" w:rsidRDefault="005800FB" w:rsidP="005800FB">
      <w:pPr>
        <w:pStyle w:val="StandardWeb"/>
        <w:shd w:val="clear" w:color="auto" w:fill="FFFFFF"/>
        <w:rPr>
          <w:rFonts w:ascii="Arial" w:hAnsi="Arial" w:cs="Arial"/>
          <w:color w:val="000000"/>
        </w:rPr>
      </w:pPr>
      <w:r w:rsidRPr="00A04853">
        <w:rPr>
          <w:rFonts w:ascii="Arial" w:hAnsi="Arial" w:cs="Arial"/>
          <w:color w:val="000000"/>
        </w:rPr>
        <w:t xml:space="preserve">(2) Die </w:t>
      </w:r>
      <w:r w:rsidRPr="00A04853">
        <w:rPr>
          <w:rFonts w:ascii="Arial" w:hAnsi="Arial" w:cs="Arial"/>
          <w:b/>
          <w:bCs/>
          <w:color w:val="000000"/>
        </w:rPr>
        <w:t>soziologische Linie</w:t>
      </w:r>
      <w:r w:rsidRPr="00A04853">
        <w:rPr>
          <w:rFonts w:ascii="Arial" w:hAnsi="Arial" w:cs="Arial"/>
          <w:color w:val="000000"/>
        </w:rPr>
        <w:t xml:space="preserve"> – von funktionalistischen Soziologien vertreten – konzentriert sich dagegen (fast) ausschließlich auf die Frage, welche Interessen mit bestimmten Ideologien vertreten werden und lässt die Frage nach wahrer und falscher Erkenntnis weitgehend außer Acht. </w:t>
      </w:r>
    </w:p>
    <w:p w:rsidR="005800FB" w:rsidRPr="00A04853" w:rsidRDefault="005800FB" w:rsidP="005800FB">
      <w:pPr>
        <w:pStyle w:val="StandardWeb"/>
        <w:shd w:val="clear" w:color="auto" w:fill="FFFFFF"/>
        <w:rPr>
          <w:rFonts w:ascii="Arial" w:hAnsi="Arial" w:cs="Arial"/>
          <w:color w:val="000000"/>
        </w:rPr>
      </w:pPr>
      <w:r w:rsidRPr="00A04853">
        <w:rPr>
          <w:rFonts w:ascii="Arial" w:hAnsi="Arial" w:cs="Arial"/>
          <w:color w:val="000000"/>
        </w:rPr>
        <w:t xml:space="preserve">Quer zu diesen beiden Linien liegt die </w:t>
      </w:r>
      <w:hyperlink r:id="rId27" w:history="1">
        <w:r w:rsidRPr="00A04853">
          <w:rPr>
            <w:rStyle w:val="Hyperlink"/>
          </w:rPr>
          <w:t>Ideologietheorie von Louis Althusser</w:t>
        </w:r>
      </w:hyperlink>
      <w:r w:rsidRPr="00A04853">
        <w:rPr>
          <w:rFonts w:ascii="Arial" w:hAnsi="Arial" w:cs="Arial"/>
          <w:color w:val="000000"/>
        </w:rPr>
        <w:t xml:space="preserve"> : sie kann als </w:t>
      </w:r>
      <w:r w:rsidRPr="00A04853">
        <w:rPr>
          <w:rFonts w:ascii="Arial" w:hAnsi="Arial" w:cs="Arial"/>
          <w:b/>
          <w:bCs/>
          <w:color w:val="000000"/>
        </w:rPr>
        <w:t>subjekt- und gesellschaftstheoretisch</w:t>
      </w:r>
      <w:r w:rsidRPr="00A04853">
        <w:rPr>
          <w:rFonts w:ascii="Arial" w:hAnsi="Arial" w:cs="Arial"/>
          <w:color w:val="000000"/>
        </w:rPr>
        <w:t xml:space="preserve"> bezeichnet werden, d.h. sie analysiert, welchen Beitrag Ideologien zur Reproduktion bzw. Transformation von Gesellschaften sowie zur Herausbildung von Subjekten leisten; zugleich stellt sie auch die Frage nach der Wahrheit bzw. Falschheit von Wissen. - An einzelne Aspekte dieser Theorie knüpfen Nicos Poulantzas (Staatstheorie), poststrukturalistische Theorien des Politischen sowie feministische Theorien und die </w:t>
      </w:r>
      <w:hyperlink r:id="rId28" w:history="1">
        <w:r w:rsidRPr="00A04853">
          <w:rPr>
            <w:rStyle w:val="Hyperlink"/>
          </w:rPr>
          <w:t>Cultural Studies</w:t>
        </w:r>
      </w:hyperlink>
      <w:r w:rsidRPr="00A04853">
        <w:rPr>
          <w:rFonts w:ascii="Arial" w:hAnsi="Arial" w:cs="Arial"/>
          <w:color w:val="000000"/>
        </w:rPr>
        <w:t xml:space="preserve"> an. </w:t>
      </w:r>
    </w:p>
    <w:p w:rsidR="006913D3" w:rsidRPr="00A04853" w:rsidRDefault="005800FB" w:rsidP="005800FB">
      <w:pPr>
        <w:rPr>
          <w:rFonts w:ascii="Arial" w:hAnsi="Arial" w:cs="Arial"/>
          <w:color w:val="000000"/>
          <w:sz w:val="24"/>
          <w:szCs w:val="24"/>
        </w:rPr>
      </w:pPr>
      <w:r w:rsidRPr="00A04853">
        <w:rPr>
          <w:rFonts w:ascii="Arial" w:hAnsi="Arial" w:cs="Arial"/>
          <w:color w:val="000000"/>
          <w:sz w:val="24"/>
          <w:szCs w:val="24"/>
        </w:rPr>
        <w:t xml:space="preserve">Die </w:t>
      </w:r>
      <w:r w:rsidRPr="00A04853">
        <w:rPr>
          <w:rFonts w:ascii="Arial" w:hAnsi="Arial" w:cs="Arial"/>
          <w:b/>
          <w:bCs/>
          <w:color w:val="000000"/>
          <w:sz w:val="24"/>
          <w:szCs w:val="24"/>
        </w:rPr>
        <w:t>Idolenlehre</w:t>
      </w:r>
      <w:r w:rsidRPr="00A04853">
        <w:rPr>
          <w:rFonts w:ascii="Arial" w:hAnsi="Arial" w:cs="Arial"/>
          <w:color w:val="000000"/>
          <w:sz w:val="24"/>
          <w:szCs w:val="24"/>
        </w:rPr>
        <w:t xml:space="preserve"> von Francis Baconist der Versuch, Störfaktoren der Erkenntnis, die das klare Urteil trüben, aufzudecken und ihren Einfluss einzudämmen. Bacon unterscheidet </w:t>
      </w:r>
      <w:r w:rsidRPr="00A04853">
        <w:rPr>
          <w:rFonts w:ascii="Arial" w:hAnsi="Arial" w:cs="Arial"/>
          <w:b/>
          <w:bCs/>
          <w:color w:val="000000"/>
          <w:sz w:val="24"/>
          <w:szCs w:val="24"/>
        </w:rPr>
        <w:t>vier Klassen von Idolen</w:t>
      </w:r>
      <w:r w:rsidRPr="00A04853">
        <w:rPr>
          <w:rFonts w:ascii="Arial" w:hAnsi="Arial" w:cs="Arial"/>
          <w:color w:val="000000"/>
          <w:sz w:val="24"/>
          <w:szCs w:val="24"/>
        </w:rPr>
        <w:t xml:space="preserve"> bzw. "Götzenbildern": </w:t>
      </w:r>
      <w:r w:rsidRPr="00A04853">
        <w:rPr>
          <w:rFonts w:ascii="Arial" w:hAnsi="Arial" w:cs="Arial"/>
          <w:i/>
          <w:color w:val="000000"/>
          <w:sz w:val="24"/>
          <w:szCs w:val="24"/>
        </w:rPr>
        <w:t xml:space="preserve">(a) </w:t>
      </w:r>
      <w:r w:rsidRPr="00A04853">
        <w:rPr>
          <w:rFonts w:ascii="Arial" w:hAnsi="Arial" w:cs="Arial"/>
          <w:i/>
          <w:iCs/>
          <w:color w:val="000000"/>
          <w:sz w:val="24"/>
          <w:szCs w:val="24"/>
        </w:rPr>
        <w:t>Idole des Stammes</w:t>
      </w:r>
      <w:r w:rsidRPr="00A04853">
        <w:rPr>
          <w:rFonts w:ascii="Arial" w:hAnsi="Arial" w:cs="Arial"/>
          <w:i/>
          <w:color w:val="000000"/>
          <w:sz w:val="24"/>
          <w:szCs w:val="24"/>
        </w:rPr>
        <w:t xml:space="preserve">beziehen (b) Idole der Höhle (c) Idole des Marktes (d) </w:t>
      </w:r>
      <w:r w:rsidR="00A04853" w:rsidRPr="00A04853">
        <w:rPr>
          <w:rFonts w:ascii="Arial" w:hAnsi="Arial" w:cs="Arial"/>
          <w:i/>
          <w:color w:val="000000"/>
          <w:sz w:val="24"/>
          <w:szCs w:val="24"/>
        </w:rPr>
        <w:t>Idole des Theaters</w:t>
      </w:r>
    </w:p>
    <w:p w:rsidR="00A04853" w:rsidRPr="00A04853" w:rsidRDefault="00A04853" w:rsidP="00A04853">
      <w:pPr>
        <w:pStyle w:val="berschrift2"/>
        <w:shd w:val="clear" w:color="auto" w:fill="FFFFFF"/>
        <w:rPr>
          <w:rFonts w:ascii="Arial" w:hAnsi="Arial" w:cs="Arial"/>
          <w:color w:val="000000"/>
          <w:sz w:val="24"/>
          <w:szCs w:val="24"/>
        </w:rPr>
      </w:pPr>
      <w:r w:rsidRPr="00A04853">
        <w:rPr>
          <w:rFonts w:ascii="Arial" w:hAnsi="Arial" w:cs="Arial"/>
          <w:color w:val="000000"/>
          <w:sz w:val="24"/>
          <w:szCs w:val="24"/>
        </w:rPr>
        <w:t>Positivistische Ideologiekritik</w:t>
      </w:r>
    </w:p>
    <w:p w:rsidR="00A04853" w:rsidRPr="00A04853" w:rsidRDefault="00A04853" w:rsidP="00A04853">
      <w:pPr>
        <w:pStyle w:val="StandardWeb"/>
        <w:shd w:val="clear" w:color="auto" w:fill="FFFFFF"/>
        <w:rPr>
          <w:rFonts w:ascii="Arial" w:hAnsi="Arial" w:cs="Arial"/>
          <w:color w:val="000000"/>
        </w:rPr>
      </w:pPr>
      <w:r w:rsidRPr="00A04853">
        <w:rPr>
          <w:rFonts w:ascii="Arial" w:hAnsi="Arial" w:cs="Arial"/>
          <w:color w:val="000000"/>
        </w:rPr>
        <w:t xml:space="preserve">VertreterInnen des </w:t>
      </w:r>
      <w:hyperlink r:id="rId29" w:history="1">
        <w:r w:rsidRPr="00A04853">
          <w:rPr>
            <w:rStyle w:val="Hyperlink"/>
          </w:rPr>
          <w:t>Positivismus</w:t>
        </w:r>
      </w:hyperlink>
      <w:r w:rsidRPr="00A04853">
        <w:rPr>
          <w:rFonts w:ascii="Arial" w:hAnsi="Arial" w:cs="Arial"/>
          <w:color w:val="000000"/>
        </w:rPr>
        <w:t xml:space="preserve"> reduzieren den Ideologiebegriff auf eine erkenntnistheoretische Kategorie und setzen </w:t>
      </w:r>
      <w:r w:rsidRPr="00A04853">
        <w:rPr>
          <w:rFonts w:ascii="Arial" w:hAnsi="Arial" w:cs="Arial"/>
          <w:b/>
          <w:bCs/>
          <w:color w:val="000000"/>
        </w:rPr>
        <w:t>Ideologie</w:t>
      </w:r>
      <w:r w:rsidRPr="00A04853">
        <w:rPr>
          <w:rFonts w:ascii="Arial" w:hAnsi="Arial" w:cs="Arial"/>
          <w:color w:val="000000"/>
        </w:rPr>
        <w:t xml:space="preserve"> mit </w:t>
      </w:r>
      <w:r w:rsidRPr="00A04853">
        <w:rPr>
          <w:rFonts w:ascii="Arial" w:hAnsi="Arial" w:cs="Arial"/>
          <w:b/>
          <w:bCs/>
          <w:color w:val="000000"/>
        </w:rPr>
        <w:t>Realitätsverkennung</w:t>
      </w:r>
      <w:r w:rsidRPr="00A04853">
        <w:rPr>
          <w:rFonts w:ascii="Arial" w:hAnsi="Arial" w:cs="Arial"/>
          <w:color w:val="000000"/>
        </w:rPr>
        <w:t xml:space="preserve"> gleich. Sie sehen dabei die Ursache der Verkennung in der Verquickung von Wertvorstellungen mit Wirklichkeitsurteilen (Theodor Geiger). Ideologie gilt ihnen als </w:t>
      </w:r>
      <w:r w:rsidRPr="00A04853">
        <w:rPr>
          <w:rFonts w:ascii="Arial" w:hAnsi="Arial" w:cs="Arial"/>
          <w:i/>
          <w:iCs/>
          <w:color w:val="000000"/>
        </w:rPr>
        <w:t>Mix aus Tatsachenaussagen und Werturteilen</w:t>
      </w:r>
      <w:r w:rsidRPr="00A04853">
        <w:rPr>
          <w:rFonts w:ascii="Arial" w:hAnsi="Arial" w:cs="Arial"/>
          <w:color w:val="000000"/>
        </w:rPr>
        <w:t xml:space="preserve">, wobei Tatsachenaussagen als beweisbar angenommen werden, Werturteile aber nicht. Ideologie sei somit nicht objektiv, sondern parteilich. </w:t>
      </w:r>
    </w:p>
    <w:p w:rsidR="00A04853" w:rsidRPr="00A04853" w:rsidRDefault="00A04853" w:rsidP="00A04853">
      <w:pPr>
        <w:pStyle w:val="StandardWeb"/>
        <w:shd w:val="clear" w:color="auto" w:fill="FFFFFF"/>
        <w:rPr>
          <w:rFonts w:ascii="Arial" w:hAnsi="Arial" w:cs="Arial"/>
          <w:color w:val="000000"/>
        </w:rPr>
      </w:pPr>
      <w:r w:rsidRPr="00A04853">
        <w:rPr>
          <w:rFonts w:ascii="Arial" w:hAnsi="Arial" w:cs="Arial"/>
          <w:color w:val="000000"/>
        </w:rPr>
        <w:t xml:space="preserve">In dieser Ansicht ist das </w:t>
      </w:r>
      <w:r w:rsidRPr="00A04853">
        <w:rPr>
          <w:rFonts w:ascii="Arial" w:hAnsi="Arial" w:cs="Arial"/>
          <w:b/>
          <w:bCs/>
          <w:color w:val="000000"/>
        </w:rPr>
        <w:t>wesentliche Kriterium für Ideologie</w:t>
      </w:r>
      <w:r w:rsidRPr="00A04853">
        <w:rPr>
          <w:rFonts w:ascii="Arial" w:hAnsi="Arial" w:cs="Arial"/>
          <w:color w:val="000000"/>
        </w:rPr>
        <w:t xml:space="preserve"> daher auch ihr </w:t>
      </w:r>
      <w:r w:rsidRPr="00A04853">
        <w:rPr>
          <w:rFonts w:ascii="Arial" w:hAnsi="Arial" w:cs="Arial"/>
          <w:b/>
          <w:bCs/>
          <w:color w:val="000000"/>
        </w:rPr>
        <w:t>"Abweichen" von (empiristisch verstandener) "wissenschaftlicher Objektivität</w:t>
      </w:r>
      <w:r w:rsidR="004B5495">
        <w:rPr>
          <w:rFonts w:ascii="Arial" w:hAnsi="Arial" w:cs="Arial"/>
          <w:b/>
          <w:bCs/>
          <w:color w:val="000000"/>
        </w:rPr>
        <w:t>“</w:t>
      </w:r>
    </w:p>
    <w:p w:rsidR="00A04853" w:rsidRPr="005800FB" w:rsidRDefault="00A04853" w:rsidP="00A04853">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r w:rsidRPr="00A04853">
        <w:rPr>
          <w:rFonts w:ascii="Arial" w:hAnsi="Arial" w:cs="Arial"/>
          <w:b/>
          <w:color w:val="FF0000"/>
          <w:sz w:val="24"/>
          <w:szCs w:val="24"/>
        </w:rPr>
        <w:t>CULTURAL STUDIES</w:t>
      </w:r>
    </w:p>
    <w:p w:rsidR="00A04853" w:rsidRPr="00A04853" w:rsidRDefault="00A04853" w:rsidP="005800FB">
      <w:pPr>
        <w:rPr>
          <w:rFonts w:ascii="Arial" w:hAnsi="Arial" w:cs="Arial"/>
          <w:color w:val="000000"/>
          <w:sz w:val="24"/>
          <w:szCs w:val="24"/>
        </w:rPr>
      </w:pPr>
      <w:r w:rsidRPr="00A04853">
        <w:rPr>
          <w:rFonts w:ascii="Arial" w:hAnsi="Arial" w:cs="Arial"/>
          <w:color w:val="000000"/>
          <w:sz w:val="24"/>
          <w:szCs w:val="24"/>
        </w:rPr>
        <w:t xml:space="preserve">Die Vorstellung von </w:t>
      </w:r>
      <w:r w:rsidRPr="00A04853">
        <w:rPr>
          <w:rFonts w:ascii="Arial" w:hAnsi="Arial" w:cs="Arial"/>
          <w:b/>
          <w:bCs/>
          <w:color w:val="000000"/>
          <w:sz w:val="24"/>
          <w:szCs w:val="24"/>
        </w:rPr>
        <w:t>"Kultur" als "verfeinerter Lebensweise, Lebensart"</w:t>
      </w:r>
      <w:r w:rsidRPr="00A04853">
        <w:rPr>
          <w:rFonts w:ascii="Arial" w:hAnsi="Arial" w:cs="Arial"/>
          <w:color w:val="000000"/>
          <w:sz w:val="24"/>
          <w:szCs w:val="24"/>
        </w:rPr>
        <w:t xml:space="preserve"> (Kultur "haben" oder eben "nicht haben") bezieht sich auf Zwecke der "Distinktion" (Unterscheidung) von anderen Personen und/oder Gruppen um sich diesen überlegen zu fühlen. Zwischen 1970 und 2000 fand ein </w:t>
      </w:r>
      <w:r w:rsidRPr="00A04853">
        <w:rPr>
          <w:rFonts w:ascii="Arial" w:hAnsi="Arial" w:cs="Arial"/>
          <w:b/>
          <w:bCs/>
          <w:color w:val="000000"/>
          <w:sz w:val="24"/>
          <w:szCs w:val="24"/>
        </w:rPr>
        <w:t>Paradigmenwechsel</w:t>
      </w:r>
      <w:r w:rsidRPr="00A04853">
        <w:rPr>
          <w:rFonts w:ascii="Arial" w:hAnsi="Arial" w:cs="Arial"/>
          <w:color w:val="000000"/>
          <w:sz w:val="24"/>
          <w:szCs w:val="24"/>
        </w:rPr>
        <w:t xml:space="preserve"> statt, der diesen Kulturbegriff zugunsten eines "weiten Kulturbegriffs" bzw. eines Verständnisses von "Kultur im weitesten Sinn" (Lindner 2002, 70) ablöste.</w:t>
      </w:r>
    </w:p>
    <w:p w:rsidR="00A04853" w:rsidRPr="00A04853" w:rsidRDefault="00A04853" w:rsidP="00A04853">
      <w:pPr>
        <w:pStyle w:val="StandardWeb"/>
        <w:shd w:val="clear" w:color="auto" w:fill="FFFFFF"/>
        <w:rPr>
          <w:rFonts w:ascii="Arial" w:hAnsi="Arial" w:cs="Arial"/>
          <w:color w:val="000000"/>
        </w:rPr>
      </w:pPr>
      <w:r w:rsidRPr="00A04853">
        <w:rPr>
          <w:rFonts w:ascii="Arial" w:hAnsi="Arial" w:cs="Arial"/>
          <w:b/>
          <w:bCs/>
          <w:color w:val="000000"/>
        </w:rPr>
        <w:t>Raymond Williams</w:t>
      </w:r>
      <w:r w:rsidRPr="00A04853">
        <w:rPr>
          <w:rFonts w:ascii="Arial" w:hAnsi="Arial" w:cs="Arial"/>
          <w:color w:val="000000"/>
        </w:rPr>
        <w:t xml:space="preserve"> (1921-1988) war maßgeblich an der </w:t>
      </w:r>
      <w:r w:rsidRPr="00A04853">
        <w:rPr>
          <w:rFonts w:ascii="Arial" w:hAnsi="Arial" w:cs="Arial"/>
          <w:b/>
          <w:bCs/>
          <w:color w:val="000000"/>
        </w:rPr>
        <w:t>Entwicklung eines weiten Kulturbegriffs</w:t>
      </w:r>
      <w:r w:rsidRPr="00A04853">
        <w:rPr>
          <w:rFonts w:ascii="Arial" w:hAnsi="Arial" w:cs="Arial"/>
          <w:color w:val="000000"/>
        </w:rPr>
        <w:t xml:space="preserve"> beteiligt. </w:t>
      </w:r>
      <w:r w:rsidRPr="00A04853">
        <w:rPr>
          <w:rFonts w:ascii="Arial" w:hAnsi="Arial" w:cs="Arial"/>
          <w:color w:val="000000"/>
          <w:lang w:val="en-US"/>
        </w:rPr>
        <w:t xml:space="preserve">In einem Aufsatz unter dem Titel </w:t>
      </w:r>
      <w:r w:rsidRPr="00A04853">
        <w:rPr>
          <w:rFonts w:ascii="Arial" w:hAnsi="Arial" w:cs="Arial"/>
          <w:b/>
          <w:bCs/>
          <w:color w:val="000000"/>
          <w:lang w:val="en-US"/>
        </w:rPr>
        <w:t>"Culture is ordinary"</w:t>
      </w:r>
      <w:r w:rsidRPr="00A04853">
        <w:rPr>
          <w:rFonts w:ascii="Arial" w:hAnsi="Arial" w:cs="Arial"/>
          <w:color w:val="000000"/>
          <w:lang w:val="en-US"/>
        </w:rPr>
        <w:t xml:space="preserve"> schrieb er: "Yet a culture is not only a body of intellectual and imaginative work, it is </w:t>
      </w:r>
      <w:r w:rsidRPr="00A04853">
        <w:rPr>
          <w:rFonts w:ascii="Arial" w:hAnsi="Arial" w:cs="Arial"/>
          <w:color w:val="000000"/>
          <w:lang w:val="en-US"/>
        </w:rPr>
        <w:lastRenderedPageBreak/>
        <w:t xml:space="preserve">also and essentially a whole way of life" (Williams 1958). </w:t>
      </w:r>
      <w:r w:rsidRPr="00A04853">
        <w:rPr>
          <w:rFonts w:ascii="Arial" w:hAnsi="Arial" w:cs="Arial"/>
          <w:color w:val="000000"/>
        </w:rPr>
        <w:t xml:space="preserve">Die Kulturkonzeption von Williams ist damit eine erfahrungsnahe, die </w:t>
      </w:r>
      <w:r w:rsidRPr="00A04853">
        <w:rPr>
          <w:rFonts w:ascii="Arial" w:hAnsi="Arial" w:cs="Arial"/>
          <w:b/>
          <w:bCs/>
          <w:color w:val="000000"/>
        </w:rPr>
        <w:t>Kultur nicht ideologisch-elitär vordefiniert</w:t>
      </w:r>
      <w:r w:rsidRPr="00A04853">
        <w:rPr>
          <w:rFonts w:ascii="Arial" w:hAnsi="Arial" w:cs="Arial"/>
          <w:color w:val="000000"/>
        </w:rPr>
        <w:t xml:space="preserve"> und Vorstellungen über quasi-angeborene, elitäre Fähigkeiten angreift. Eines seiner wesentlichen Untersuchungsfelder war die "working-class culture" (Arbeiterkultur). </w:t>
      </w:r>
    </w:p>
    <w:p w:rsidR="00A04853" w:rsidRPr="00A04853" w:rsidRDefault="00A04853" w:rsidP="005800FB">
      <w:pPr>
        <w:rPr>
          <w:rFonts w:ascii="Arial" w:hAnsi="Arial" w:cs="Arial"/>
          <w:color w:val="000000"/>
          <w:sz w:val="24"/>
          <w:szCs w:val="24"/>
        </w:rPr>
      </w:pPr>
      <w:r w:rsidRPr="00A04853">
        <w:rPr>
          <w:rFonts w:ascii="Arial" w:hAnsi="Arial" w:cs="Arial"/>
          <w:color w:val="000000"/>
          <w:sz w:val="24"/>
          <w:szCs w:val="24"/>
        </w:rPr>
        <w:t xml:space="preserve">Die </w:t>
      </w:r>
      <w:hyperlink r:id="rId30" w:history="1">
        <w:r w:rsidRPr="00A04853">
          <w:rPr>
            <w:rStyle w:val="Hyperlink"/>
            <w:sz w:val="24"/>
            <w:szCs w:val="24"/>
          </w:rPr>
          <w:t>Cultural Studies</w:t>
        </w:r>
      </w:hyperlink>
      <w:r w:rsidRPr="00A04853">
        <w:rPr>
          <w:rFonts w:ascii="Arial" w:hAnsi="Arial" w:cs="Arial"/>
          <w:color w:val="000000"/>
          <w:sz w:val="24"/>
          <w:szCs w:val="24"/>
        </w:rPr>
        <w:t xml:space="preserve"> umfassen auch Richtungen, die sich stärker an </w:t>
      </w:r>
      <w:hyperlink r:id="rId31" w:history="1">
        <w:r w:rsidRPr="00A04853">
          <w:rPr>
            <w:rStyle w:val="Hyperlink"/>
            <w:sz w:val="24"/>
            <w:szCs w:val="24"/>
          </w:rPr>
          <w:t>Louis Althussers Ideologietheorie</w:t>
        </w:r>
      </w:hyperlink>
      <w:r w:rsidRPr="00A04853">
        <w:rPr>
          <w:rFonts w:ascii="Arial" w:hAnsi="Arial" w:cs="Arial"/>
          <w:color w:val="000000"/>
          <w:sz w:val="24"/>
          <w:szCs w:val="24"/>
        </w:rPr>
        <w:t xml:space="preserve"> orientieren und </w:t>
      </w:r>
      <w:r w:rsidRPr="00A04853">
        <w:rPr>
          <w:rFonts w:ascii="Arial" w:hAnsi="Arial" w:cs="Arial"/>
          <w:b/>
          <w:bCs/>
          <w:color w:val="000000"/>
          <w:sz w:val="24"/>
          <w:szCs w:val="24"/>
        </w:rPr>
        <w:t>Kultur als Feld der Auseinandersetzung um politisch-gesellschaftlich wirksame Produktionen von (ideologischen) Bedeutungen</w:t>
      </w:r>
      <w:r w:rsidRPr="00A04853">
        <w:rPr>
          <w:rFonts w:ascii="Arial" w:hAnsi="Arial" w:cs="Arial"/>
          <w:color w:val="000000"/>
          <w:sz w:val="24"/>
          <w:szCs w:val="24"/>
        </w:rPr>
        <w:t xml:space="preserve"> verstehen. Kultur wird dabei als Ort und als Mittel der Grenzziehung und Bildung von "Differenzen", der Inklusion und Exklusion (inklusive Subversion der herrschaftsförmigen Bedeutungen und Repräsentationen) gesehen.</w:t>
      </w:r>
    </w:p>
    <w:p w:rsidR="00A04853" w:rsidRPr="00A04853" w:rsidRDefault="00A04853" w:rsidP="00A04853">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r w:rsidRPr="00A04853">
        <w:rPr>
          <w:rFonts w:ascii="Arial" w:hAnsi="Arial" w:cs="Arial"/>
          <w:b/>
          <w:color w:val="FF0000"/>
          <w:sz w:val="24"/>
          <w:szCs w:val="24"/>
        </w:rPr>
        <w:t>RASSISMUS</w:t>
      </w:r>
    </w:p>
    <w:p w:rsidR="00A04853" w:rsidRPr="00A04853" w:rsidRDefault="00A04853" w:rsidP="00A04853">
      <w:pPr>
        <w:pStyle w:val="StandardWeb"/>
        <w:shd w:val="clear" w:color="auto" w:fill="FFFFFF"/>
        <w:rPr>
          <w:rFonts w:ascii="Arial" w:hAnsi="Arial" w:cs="Arial"/>
          <w:color w:val="000000"/>
        </w:rPr>
      </w:pPr>
      <w:r w:rsidRPr="00A04853">
        <w:rPr>
          <w:rFonts w:ascii="Arial" w:hAnsi="Arial" w:cs="Arial"/>
          <w:color w:val="000000"/>
        </w:rPr>
        <w:t xml:space="preserve">Der britische Soziologe </w:t>
      </w:r>
      <w:r w:rsidRPr="00A04853">
        <w:rPr>
          <w:rFonts w:ascii="Arial" w:hAnsi="Arial" w:cs="Arial"/>
          <w:b/>
          <w:bCs/>
          <w:color w:val="000000"/>
        </w:rPr>
        <w:t>Stuart Hall</w:t>
      </w:r>
      <w:r w:rsidRPr="00A04853">
        <w:rPr>
          <w:rFonts w:ascii="Arial" w:hAnsi="Arial" w:cs="Arial"/>
          <w:color w:val="000000"/>
        </w:rPr>
        <w:t xml:space="preserve"> hat auf der Basis seiner Forschungen folgende Charakterisierung von Rassismus formuliert: "</w:t>
      </w:r>
      <w:r w:rsidRPr="00A04853">
        <w:rPr>
          <w:rFonts w:ascii="Arial" w:hAnsi="Arial" w:cs="Arial"/>
          <w:b/>
          <w:bCs/>
          <w:color w:val="000000"/>
        </w:rPr>
        <w:t>Rassismus ist eine soziale Praxis</w:t>
      </w:r>
      <w:r w:rsidRPr="00A04853">
        <w:rPr>
          <w:rFonts w:ascii="Arial" w:hAnsi="Arial" w:cs="Arial"/>
          <w:color w:val="000000"/>
        </w:rPr>
        <w:t xml:space="preserve">, bei der körperliche Merkmale zur Klassifizierung bestimmter Bevölkerungsgruppen benutzt werden, etwa wenn man die Bevölkerung nicht in Arme und Reiche, sondern z.B. in Weiße und Schwarze einteilt. Kurz Gesagt, </w:t>
      </w:r>
      <w:r w:rsidRPr="00A04853">
        <w:rPr>
          <w:rFonts w:ascii="Arial" w:hAnsi="Arial" w:cs="Arial"/>
          <w:b/>
          <w:bCs/>
          <w:color w:val="000000"/>
        </w:rPr>
        <w:t>in rassistischen Diskursen funktionieren körperliche Merkmale als Bedeutungsträger</w:t>
      </w:r>
      <w:r w:rsidRPr="00A04853">
        <w:rPr>
          <w:rFonts w:ascii="Arial" w:hAnsi="Arial" w:cs="Arial"/>
          <w:color w:val="000000"/>
        </w:rPr>
        <w:t xml:space="preserve">, als Zeichen innerhalb eines Diskurses der Differenz. Es entsteht etwas, was ich als rassistisches Klassifikationssystem bezeichnen möchte, ein Klassifikationssystem, das auf "rassischen" Charakteristika beruht. Wenn dieses Klassifikationssystem dazu dient, </w:t>
      </w:r>
      <w:r w:rsidRPr="00A04853">
        <w:rPr>
          <w:rFonts w:ascii="Arial" w:hAnsi="Arial" w:cs="Arial"/>
          <w:b/>
          <w:bCs/>
          <w:color w:val="000000"/>
        </w:rPr>
        <w:t>soziale, politische und ökonomische Praxen zu begründen, die bestimmte Gruppen vom Zugang zu materiellen oder symbolischen Ressourcen ausschließen</w:t>
      </w:r>
      <w:r w:rsidRPr="00A04853">
        <w:rPr>
          <w:rFonts w:ascii="Arial" w:hAnsi="Arial" w:cs="Arial"/>
          <w:color w:val="000000"/>
        </w:rPr>
        <w:t>, dann handelt es sich um rassistische Praxen." (Hall 2000) – Bei "körperliche Merkmale" sollte man ergänzen: "körperliche und/oder naturalisierte (und imaginierte) kulturelle Merkmale" (siehe: "</w:t>
      </w:r>
      <w:hyperlink r:id="rId32" w:history="1">
        <w:r w:rsidRPr="00A04853">
          <w:rPr>
            <w:rStyle w:val="Hyperlink"/>
          </w:rPr>
          <w:t>Kulturalistischer Rassismus</w:t>
        </w:r>
      </w:hyperlink>
      <w:r w:rsidRPr="00A04853">
        <w:rPr>
          <w:rFonts w:ascii="Arial" w:hAnsi="Arial" w:cs="Arial"/>
          <w:color w:val="000000"/>
        </w:rPr>
        <w:t xml:space="preserve">"). </w:t>
      </w:r>
    </w:p>
    <w:p w:rsidR="00A04853" w:rsidRPr="00A04853" w:rsidRDefault="00A04853" w:rsidP="005800FB">
      <w:pPr>
        <w:rPr>
          <w:rFonts w:ascii="Arial" w:hAnsi="Arial" w:cs="Arial"/>
          <w:color w:val="000000"/>
          <w:sz w:val="24"/>
          <w:szCs w:val="24"/>
        </w:rPr>
      </w:pPr>
      <w:r w:rsidRPr="00A04853">
        <w:rPr>
          <w:rFonts w:ascii="Arial" w:hAnsi="Arial" w:cs="Arial"/>
          <w:color w:val="000000"/>
          <w:sz w:val="24"/>
          <w:szCs w:val="24"/>
        </w:rPr>
        <w:t xml:space="preserve">Der Rassismus-Forscher Robert Miles behandelt insbesondere die Funktionsweise von Rassismus als ein bestimmter Diskurs und kommt zu ähnlichen Ergebnissen wie </w:t>
      </w:r>
      <w:hyperlink r:id="rId33" w:history="1">
        <w:r w:rsidRPr="00A04853">
          <w:rPr>
            <w:rStyle w:val="Hyperlink"/>
            <w:sz w:val="24"/>
            <w:szCs w:val="24"/>
          </w:rPr>
          <w:t>Stuart Hall</w:t>
        </w:r>
      </w:hyperlink>
      <w:r w:rsidRPr="00A04853">
        <w:rPr>
          <w:rFonts w:ascii="Arial" w:hAnsi="Arial" w:cs="Arial"/>
          <w:color w:val="000000"/>
          <w:sz w:val="24"/>
          <w:szCs w:val="24"/>
        </w:rPr>
        <w:t xml:space="preserve"> : In </w:t>
      </w:r>
      <w:r w:rsidRPr="00A04853">
        <w:rPr>
          <w:rFonts w:ascii="Arial" w:hAnsi="Arial" w:cs="Arial"/>
          <w:b/>
          <w:bCs/>
          <w:color w:val="000000"/>
          <w:sz w:val="24"/>
          <w:szCs w:val="24"/>
        </w:rPr>
        <w:t>rassistischen Bedeutungskonstruktionen</w:t>
      </w:r>
      <w:r w:rsidRPr="00A04853">
        <w:rPr>
          <w:rFonts w:ascii="Arial" w:hAnsi="Arial" w:cs="Arial"/>
          <w:color w:val="000000"/>
          <w:sz w:val="24"/>
          <w:szCs w:val="24"/>
        </w:rPr>
        <w:t xml:space="preserve"> werden, so Miles, bestimmte somatische Eigenschaften mit einer Bedeutung versehen ("racialisation"). Sie dienen dazu, Bevölkerungen in Gruppen einzuteilen, die als "Rassen" definiert werden. Den Mitgliedern dieser konstruierten Gruppen werden zugleich bestimmte – tendenziell unveränderliche – kulturelle Charakteristika zugeschrieben. Dabei wird ein </w:t>
      </w:r>
      <w:r w:rsidRPr="00A04853">
        <w:rPr>
          <w:rFonts w:ascii="Arial" w:hAnsi="Arial" w:cs="Arial"/>
          <w:b/>
          <w:bCs/>
          <w:color w:val="000000"/>
          <w:sz w:val="24"/>
          <w:szCs w:val="24"/>
        </w:rPr>
        <w:t>kausaler Zusammenhang zwischen den (realen oder fiktiven) biologischen und den kulturellen Eigenschaften unterstellt</w:t>
      </w:r>
      <w:r w:rsidRPr="00A04853">
        <w:rPr>
          <w:rFonts w:ascii="Arial" w:hAnsi="Arial" w:cs="Arial"/>
          <w:color w:val="000000"/>
          <w:sz w:val="24"/>
          <w:szCs w:val="24"/>
        </w:rPr>
        <w:t>.</w:t>
      </w:r>
    </w:p>
    <w:p w:rsidR="00A04853" w:rsidRPr="00A04853" w:rsidRDefault="00A04853" w:rsidP="00A04853">
      <w:pPr>
        <w:pStyle w:val="StandardWeb"/>
        <w:shd w:val="clear" w:color="auto" w:fill="FFFFFF"/>
        <w:rPr>
          <w:rFonts w:ascii="Arial" w:hAnsi="Arial" w:cs="Arial"/>
          <w:color w:val="000000"/>
        </w:rPr>
      </w:pPr>
      <w:r w:rsidRPr="00A04853">
        <w:rPr>
          <w:rFonts w:ascii="Arial" w:hAnsi="Arial" w:cs="Arial"/>
          <w:b/>
          <w:bCs/>
          <w:color w:val="000000"/>
        </w:rPr>
        <w:t>Mark Terkessidis kritisiert den von</w:t>
      </w:r>
      <w:r w:rsidRPr="00A04853">
        <w:rPr>
          <w:rFonts w:ascii="Arial" w:hAnsi="Arial" w:cs="Arial"/>
          <w:color w:val="000000"/>
        </w:rPr>
        <w:t xml:space="preserve"> </w:t>
      </w:r>
      <w:hyperlink r:id="rId34" w:history="1">
        <w:r w:rsidRPr="00A04853">
          <w:rPr>
            <w:rStyle w:val="Hyperlink"/>
            <w:b/>
            <w:bCs/>
          </w:rPr>
          <w:t>Miles</w:t>
        </w:r>
      </w:hyperlink>
      <w:r w:rsidRPr="00A04853">
        <w:rPr>
          <w:rFonts w:ascii="Arial" w:hAnsi="Arial" w:cs="Arial"/>
          <w:color w:val="000000"/>
        </w:rPr>
        <w:t xml:space="preserve"> </w:t>
      </w:r>
      <w:r w:rsidRPr="00A04853">
        <w:rPr>
          <w:rFonts w:ascii="Arial" w:hAnsi="Arial" w:cs="Arial"/>
          <w:b/>
          <w:bCs/>
          <w:color w:val="000000"/>
        </w:rPr>
        <w:t>verwendeten Begriff der Rassenkonstruktion</w:t>
      </w:r>
      <w:r w:rsidRPr="00A04853">
        <w:rPr>
          <w:rFonts w:ascii="Arial" w:hAnsi="Arial" w:cs="Arial"/>
          <w:color w:val="000000"/>
        </w:rPr>
        <w:t xml:space="preserve"> ("racialisation"), da er sich auf somatische/biologische Merkmale, die als "Bedeutungsträger" zur Festlegung von Gruppen dienen, beschränkt. Das Feld dieser Merkmale sei weiter gestreut, nach Colette Guillaumin umfasst die Vorstellung von "Rasse" ein "Bündel von Konnotationen, ein Cluster unbeständiger Bedeutungen". Die </w:t>
      </w:r>
      <w:r w:rsidRPr="00A04853">
        <w:rPr>
          <w:rFonts w:ascii="Arial" w:hAnsi="Arial" w:cs="Arial"/>
          <w:b/>
          <w:bCs/>
          <w:color w:val="000000"/>
        </w:rPr>
        <w:t>Elemente des ideologischen Konstrukts "Rasse" können demnach heterogener Art sein</w:t>
      </w:r>
      <w:r w:rsidRPr="00A04853">
        <w:rPr>
          <w:rFonts w:ascii="Arial" w:hAnsi="Arial" w:cs="Arial"/>
          <w:color w:val="000000"/>
        </w:rPr>
        <w:t xml:space="preserve">: Sie können </w:t>
      </w:r>
      <w:r w:rsidRPr="00A04853">
        <w:rPr>
          <w:rFonts w:ascii="Arial" w:hAnsi="Arial" w:cs="Arial"/>
          <w:b/>
          <w:bCs/>
          <w:color w:val="000000"/>
        </w:rPr>
        <w:t>neben physiologischen Kennzeichen auch soziologische Kennzeichen</w:t>
      </w:r>
      <w:r w:rsidRPr="00A04853">
        <w:rPr>
          <w:rFonts w:ascii="Arial" w:hAnsi="Arial" w:cs="Arial"/>
          <w:color w:val="000000"/>
        </w:rPr>
        <w:t xml:space="preserve"> (Sprachen, </w:t>
      </w:r>
      <w:r w:rsidRPr="00A04853">
        <w:rPr>
          <w:rFonts w:ascii="Arial" w:hAnsi="Arial" w:cs="Arial"/>
          <w:color w:val="000000"/>
        </w:rPr>
        <w:lastRenderedPageBreak/>
        <w:t xml:space="preserve">Gewohnheiten, Ernährung, Kleidung, Musik etc.) sowie symbolische und imaginäre Kennzeichen beinhalten (Terkessidis 1998). </w:t>
      </w:r>
    </w:p>
    <w:p w:rsidR="00A04853" w:rsidRPr="00A04853" w:rsidRDefault="00A04853" w:rsidP="005800FB">
      <w:pPr>
        <w:rPr>
          <w:rFonts w:ascii="Arial" w:hAnsi="Arial" w:cs="Arial"/>
          <w:sz w:val="24"/>
          <w:szCs w:val="24"/>
        </w:rPr>
      </w:pPr>
    </w:p>
    <w:sectPr w:rsidR="00A04853" w:rsidRPr="00A04853" w:rsidSect="00C10922">
      <w:footerReference w:type="default" r:id="rId35"/>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1022" w:rsidRDefault="00031022" w:rsidP="004B5495">
      <w:pPr>
        <w:spacing w:after="0" w:line="240" w:lineRule="auto"/>
      </w:pPr>
      <w:r>
        <w:separator/>
      </w:r>
    </w:p>
  </w:endnote>
  <w:endnote w:type="continuationSeparator" w:id="0">
    <w:p w:rsidR="00031022" w:rsidRDefault="00031022" w:rsidP="004B54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lang w:val="de-DE"/>
      </w:rPr>
      <w:id w:val="250395305"/>
      <w:docPartObj>
        <w:docPartGallery w:val="Page Numbers (Top of Page)"/>
        <w:docPartUnique/>
      </w:docPartObj>
    </w:sdtPr>
    <w:sdtContent>
      <w:p w:rsidR="004B5495" w:rsidRPr="004B5495" w:rsidRDefault="004B5495" w:rsidP="004B5495">
        <w:pPr>
          <w:jc w:val="center"/>
          <w:rPr>
            <w:lang w:val="de-DE"/>
          </w:rPr>
        </w:pPr>
        <w:r>
          <w:rPr>
            <w:lang w:val="de-DE"/>
          </w:rPr>
          <w:t xml:space="preserve">Seite </w:t>
        </w:r>
        <w:r w:rsidR="000626FA">
          <w:rPr>
            <w:lang w:val="de-DE"/>
          </w:rPr>
          <w:fldChar w:fldCharType="begin"/>
        </w:r>
        <w:r>
          <w:rPr>
            <w:lang w:val="de-DE"/>
          </w:rPr>
          <w:instrText xml:space="preserve"> PAGE </w:instrText>
        </w:r>
        <w:r w:rsidR="000626FA">
          <w:rPr>
            <w:lang w:val="de-DE"/>
          </w:rPr>
          <w:fldChar w:fldCharType="separate"/>
        </w:r>
        <w:r w:rsidR="0006131F">
          <w:rPr>
            <w:noProof/>
            <w:lang w:val="de-DE"/>
          </w:rPr>
          <w:t>9</w:t>
        </w:r>
        <w:r w:rsidR="000626FA">
          <w:rPr>
            <w:lang w:val="de-DE"/>
          </w:rPr>
          <w:fldChar w:fldCharType="end"/>
        </w:r>
        <w:r>
          <w:rPr>
            <w:lang w:val="de-DE"/>
          </w:rPr>
          <w:t xml:space="preserve"> von </w:t>
        </w:r>
        <w:r w:rsidR="000626FA">
          <w:rPr>
            <w:lang w:val="de-DE"/>
          </w:rPr>
          <w:fldChar w:fldCharType="begin"/>
        </w:r>
        <w:r>
          <w:rPr>
            <w:lang w:val="de-DE"/>
          </w:rPr>
          <w:instrText xml:space="preserve"> NUMPAGES  </w:instrText>
        </w:r>
        <w:r w:rsidR="000626FA">
          <w:rPr>
            <w:lang w:val="de-DE"/>
          </w:rPr>
          <w:fldChar w:fldCharType="separate"/>
        </w:r>
        <w:r w:rsidR="0006131F">
          <w:rPr>
            <w:noProof/>
            <w:lang w:val="de-DE"/>
          </w:rPr>
          <w:t>9</w:t>
        </w:r>
        <w:r w:rsidR="000626FA">
          <w:rPr>
            <w:lang w:val="de-DE"/>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1022" w:rsidRDefault="00031022" w:rsidP="004B5495">
      <w:pPr>
        <w:spacing w:after="0" w:line="240" w:lineRule="auto"/>
      </w:pPr>
      <w:r>
        <w:separator/>
      </w:r>
    </w:p>
  </w:footnote>
  <w:footnote w:type="continuationSeparator" w:id="0">
    <w:p w:rsidR="00031022" w:rsidRDefault="00031022" w:rsidP="004B549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946B2"/>
    <w:multiLevelType w:val="multilevel"/>
    <w:tmpl w:val="9B2EB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051AB8"/>
    <w:multiLevelType w:val="multilevel"/>
    <w:tmpl w:val="5AC0E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2F632C"/>
    <w:multiLevelType w:val="multilevel"/>
    <w:tmpl w:val="CB006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4C3936"/>
    <w:multiLevelType w:val="multilevel"/>
    <w:tmpl w:val="2A543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76A2304"/>
    <w:multiLevelType w:val="multilevel"/>
    <w:tmpl w:val="30E40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DA20112"/>
    <w:multiLevelType w:val="multilevel"/>
    <w:tmpl w:val="5A4EF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DC82FB3"/>
    <w:multiLevelType w:val="multilevel"/>
    <w:tmpl w:val="3DCAE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E1F6C79"/>
    <w:multiLevelType w:val="multilevel"/>
    <w:tmpl w:val="4E322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7"/>
  </w:num>
  <w:num w:numId="3">
    <w:abstractNumId w:val="1"/>
  </w:num>
  <w:num w:numId="4">
    <w:abstractNumId w:val="6"/>
  </w:num>
  <w:num w:numId="5">
    <w:abstractNumId w:val="3"/>
  </w:num>
  <w:num w:numId="6">
    <w:abstractNumId w:val="2"/>
  </w:num>
  <w:num w:numId="7">
    <w:abstractNumId w:val="0"/>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hyphenationZone w:val="425"/>
  <w:characterSpacingControl w:val="doNotCompress"/>
  <w:footnotePr>
    <w:footnote w:id="-1"/>
    <w:footnote w:id="0"/>
  </w:footnotePr>
  <w:endnotePr>
    <w:endnote w:id="-1"/>
    <w:endnote w:id="0"/>
  </w:endnotePr>
  <w:compat>
    <w:useFELayout/>
  </w:compat>
  <w:rsids>
    <w:rsidRoot w:val="006913D3"/>
    <w:rsid w:val="00031022"/>
    <w:rsid w:val="0006131F"/>
    <w:rsid w:val="000626FA"/>
    <w:rsid w:val="00137097"/>
    <w:rsid w:val="00231CA0"/>
    <w:rsid w:val="003E3B24"/>
    <w:rsid w:val="004B5495"/>
    <w:rsid w:val="005800FB"/>
    <w:rsid w:val="00581D42"/>
    <w:rsid w:val="006913D3"/>
    <w:rsid w:val="00694BF6"/>
    <w:rsid w:val="00723458"/>
    <w:rsid w:val="00A04853"/>
    <w:rsid w:val="00B3287C"/>
    <w:rsid w:val="00BB0EC8"/>
    <w:rsid w:val="00C10922"/>
    <w:rsid w:val="00CA0C0C"/>
    <w:rsid w:val="00F503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de-AT" w:eastAsia="de-A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626FA"/>
  </w:style>
  <w:style w:type="paragraph" w:styleId="berschrift2">
    <w:name w:val="heading 2"/>
    <w:basedOn w:val="Standard"/>
    <w:link w:val="berschrift2Zchn"/>
    <w:uiPriority w:val="9"/>
    <w:qFormat/>
    <w:rsid w:val="006913D3"/>
    <w:pPr>
      <w:spacing w:before="100" w:beforeAutospacing="1" w:after="100" w:afterAutospacing="1" w:line="240" w:lineRule="auto"/>
      <w:outlineLvl w:val="1"/>
    </w:pPr>
    <w:rPr>
      <w:rFonts w:ascii="Times New Roman" w:eastAsia="Times New Roman" w:hAnsi="Times New Roman" w:cs="Times New Roman"/>
      <w:b/>
      <w:bCs/>
      <w:sz w:val="29"/>
      <w:szCs w:val="29"/>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6913D3"/>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913D3"/>
    <w:rPr>
      <w:rFonts w:ascii="Tahoma" w:hAnsi="Tahoma" w:cs="Tahoma"/>
      <w:sz w:val="16"/>
      <w:szCs w:val="16"/>
    </w:rPr>
  </w:style>
  <w:style w:type="paragraph" w:styleId="StandardWeb">
    <w:name w:val="Normal (Web)"/>
    <w:basedOn w:val="Standard"/>
    <w:uiPriority w:val="99"/>
    <w:semiHidden/>
    <w:unhideWhenUsed/>
    <w:rsid w:val="006913D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bsatz-Standardschriftart"/>
    <w:uiPriority w:val="99"/>
    <w:semiHidden/>
    <w:unhideWhenUsed/>
    <w:rsid w:val="006913D3"/>
    <w:rPr>
      <w:rFonts w:ascii="Arial" w:hAnsi="Arial" w:cs="Arial" w:hint="default"/>
      <w:color w:val="006699"/>
      <w:u w:val="single"/>
    </w:rPr>
  </w:style>
  <w:style w:type="character" w:customStyle="1" w:styleId="berschrift2Zchn">
    <w:name w:val="Überschrift 2 Zchn"/>
    <w:basedOn w:val="Absatz-Standardschriftart"/>
    <w:link w:val="berschrift2"/>
    <w:uiPriority w:val="9"/>
    <w:rsid w:val="006913D3"/>
    <w:rPr>
      <w:rFonts w:ascii="Times New Roman" w:eastAsia="Times New Roman" w:hAnsi="Times New Roman" w:cs="Times New Roman"/>
      <w:b/>
      <w:bCs/>
      <w:sz w:val="29"/>
      <w:szCs w:val="29"/>
    </w:rPr>
  </w:style>
  <w:style w:type="paragraph" w:styleId="Listenabsatz">
    <w:name w:val="List Paragraph"/>
    <w:basedOn w:val="Standard"/>
    <w:uiPriority w:val="34"/>
    <w:qFormat/>
    <w:rsid w:val="006913D3"/>
    <w:pPr>
      <w:ind w:left="720"/>
      <w:contextualSpacing/>
    </w:pPr>
  </w:style>
  <w:style w:type="paragraph" w:styleId="Kopfzeile">
    <w:name w:val="header"/>
    <w:basedOn w:val="Standard"/>
    <w:link w:val="KopfzeileZchn"/>
    <w:uiPriority w:val="99"/>
    <w:semiHidden/>
    <w:unhideWhenUsed/>
    <w:rsid w:val="004B549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4B5495"/>
  </w:style>
  <w:style w:type="paragraph" w:styleId="Fuzeile">
    <w:name w:val="footer"/>
    <w:basedOn w:val="Standard"/>
    <w:link w:val="FuzeileZchn"/>
    <w:uiPriority w:val="99"/>
    <w:semiHidden/>
    <w:unhideWhenUsed/>
    <w:rsid w:val="004B5495"/>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4B549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AT" w:eastAsia="de-A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2">
    <w:name w:val="heading 2"/>
    <w:basedOn w:val="Standard"/>
    <w:link w:val="berschrift2Zchn"/>
    <w:uiPriority w:val="9"/>
    <w:qFormat/>
    <w:rsid w:val="006913D3"/>
    <w:pPr>
      <w:spacing w:before="100" w:beforeAutospacing="1" w:after="100" w:afterAutospacing="1" w:line="240" w:lineRule="auto"/>
      <w:outlineLvl w:val="1"/>
    </w:pPr>
    <w:rPr>
      <w:rFonts w:ascii="Times New Roman" w:eastAsia="Times New Roman" w:hAnsi="Times New Roman" w:cs="Times New Roman"/>
      <w:b/>
      <w:bCs/>
      <w:sz w:val="29"/>
      <w:szCs w:val="29"/>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6913D3"/>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913D3"/>
    <w:rPr>
      <w:rFonts w:ascii="Tahoma" w:hAnsi="Tahoma" w:cs="Tahoma"/>
      <w:sz w:val="16"/>
      <w:szCs w:val="16"/>
    </w:rPr>
  </w:style>
  <w:style w:type="paragraph" w:styleId="StandardWeb">
    <w:name w:val="Normal (Web)"/>
    <w:basedOn w:val="Standard"/>
    <w:uiPriority w:val="99"/>
    <w:semiHidden/>
    <w:unhideWhenUsed/>
    <w:rsid w:val="006913D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bsatz-Standardschriftart"/>
    <w:uiPriority w:val="99"/>
    <w:semiHidden/>
    <w:unhideWhenUsed/>
    <w:rsid w:val="006913D3"/>
    <w:rPr>
      <w:rFonts w:ascii="Arial" w:hAnsi="Arial" w:cs="Arial" w:hint="default"/>
      <w:color w:val="006699"/>
      <w:u w:val="single"/>
    </w:rPr>
  </w:style>
  <w:style w:type="character" w:customStyle="1" w:styleId="berschrift2Zchn">
    <w:name w:val="Überschrift 2 Zchn"/>
    <w:basedOn w:val="Absatz-Standardschriftart"/>
    <w:link w:val="berschrift2"/>
    <w:uiPriority w:val="9"/>
    <w:rsid w:val="006913D3"/>
    <w:rPr>
      <w:rFonts w:ascii="Times New Roman" w:eastAsia="Times New Roman" w:hAnsi="Times New Roman" w:cs="Times New Roman"/>
      <w:b/>
      <w:bCs/>
      <w:sz w:val="29"/>
      <w:szCs w:val="29"/>
    </w:rPr>
  </w:style>
  <w:style w:type="paragraph" w:styleId="Listenabsatz">
    <w:name w:val="List Paragraph"/>
    <w:basedOn w:val="Standard"/>
    <w:uiPriority w:val="34"/>
    <w:qFormat/>
    <w:rsid w:val="006913D3"/>
    <w:pPr>
      <w:ind w:left="720"/>
      <w:contextualSpacing/>
    </w:pPr>
  </w:style>
  <w:style w:type="paragraph" w:styleId="Kopfzeile">
    <w:name w:val="header"/>
    <w:basedOn w:val="Standard"/>
    <w:link w:val="KopfzeileZchn"/>
    <w:uiPriority w:val="99"/>
    <w:semiHidden/>
    <w:unhideWhenUsed/>
    <w:rsid w:val="004B549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4B5495"/>
  </w:style>
  <w:style w:type="paragraph" w:styleId="Fuzeile">
    <w:name w:val="footer"/>
    <w:basedOn w:val="Standard"/>
    <w:link w:val="FuzeileZchn"/>
    <w:uiPriority w:val="99"/>
    <w:semiHidden/>
    <w:unhideWhenUsed/>
    <w:rsid w:val="004B5495"/>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4B5495"/>
  </w:style>
</w:styles>
</file>

<file path=word/webSettings.xml><?xml version="1.0" encoding="utf-8"?>
<w:webSettings xmlns:r="http://schemas.openxmlformats.org/officeDocument/2006/relationships" xmlns:w="http://schemas.openxmlformats.org/wordprocessingml/2006/main">
  <w:divs>
    <w:div w:id="60447986">
      <w:bodyDiv w:val="1"/>
      <w:marLeft w:val="0"/>
      <w:marRight w:val="0"/>
      <w:marTop w:val="0"/>
      <w:marBottom w:val="0"/>
      <w:divBdr>
        <w:top w:val="none" w:sz="0" w:space="0" w:color="auto"/>
        <w:left w:val="none" w:sz="0" w:space="0" w:color="auto"/>
        <w:bottom w:val="none" w:sz="0" w:space="0" w:color="auto"/>
        <w:right w:val="none" w:sz="0" w:space="0" w:color="auto"/>
      </w:divBdr>
      <w:divsChild>
        <w:div w:id="1604415269">
          <w:marLeft w:val="0"/>
          <w:marRight w:val="0"/>
          <w:marTop w:val="200"/>
          <w:marBottom w:val="0"/>
          <w:divBdr>
            <w:top w:val="none" w:sz="0" w:space="0" w:color="auto"/>
            <w:left w:val="none" w:sz="0" w:space="0" w:color="auto"/>
            <w:bottom w:val="none" w:sz="0" w:space="0" w:color="auto"/>
            <w:right w:val="none" w:sz="0" w:space="0" w:color="auto"/>
          </w:divBdr>
          <w:divsChild>
            <w:div w:id="139581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5675">
      <w:bodyDiv w:val="1"/>
      <w:marLeft w:val="0"/>
      <w:marRight w:val="0"/>
      <w:marTop w:val="0"/>
      <w:marBottom w:val="0"/>
      <w:divBdr>
        <w:top w:val="none" w:sz="0" w:space="0" w:color="auto"/>
        <w:left w:val="none" w:sz="0" w:space="0" w:color="auto"/>
        <w:bottom w:val="none" w:sz="0" w:space="0" w:color="auto"/>
        <w:right w:val="none" w:sz="0" w:space="0" w:color="auto"/>
      </w:divBdr>
      <w:divsChild>
        <w:div w:id="276527676">
          <w:marLeft w:val="0"/>
          <w:marRight w:val="0"/>
          <w:marTop w:val="200"/>
          <w:marBottom w:val="0"/>
          <w:divBdr>
            <w:top w:val="none" w:sz="0" w:space="0" w:color="auto"/>
            <w:left w:val="none" w:sz="0" w:space="0" w:color="auto"/>
            <w:bottom w:val="none" w:sz="0" w:space="0" w:color="auto"/>
            <w:right w:val="none" w:sz="0" w:space="0" w:color="auto"/>
          </w:divBdr>
          <w:divsChild>
            <w:div w:id="200562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930964">
      <w:bodyDiv w:val="1"/>
      <w:marLeft w:val="0"/>
      <w:marRight w:val="0"/>
      <w:marTop w:val="0"/>
      <w:marBottom w:val="0"/>
      <w:divBdr>
        <w:top w:val="none" w:sz="0" w:space="0" w:color="auto"/>
        <w:left w:val="none" w:sz="0" w:space="0" w:color="auto"/>
        <w:bottom w:val="none" w:sz="0" w:space="0" w:color="auto"/>
        <w:right w:val="none" w:sz="0" w:space="0" w:color="auto"/>
      </w:divBdr>
      <w:divsChild>
        <w:div w:id="1628123213">
          <w:marLeft w:val="0"/>
          <w:marRight w:val="0"/>
          <w:marTop w:val="200"/>
          <w:marBottom w:val="0"/>
          <w:divBdr>
            <w:top w:val="none" w:sz="0" w:space="0" w:color="auto"/>
            <w:left w:val="none" w:sz="0" w:space="0" w:color="auto"/>
            <w:bottom w:val="none" w:sz="0" w:space="0" w:color="auto"/>
            <w:right w:val="none" w:sz="0" w:space="0" w:color="auto"/>
          </w:divBdr>
          <w:divsChild>
            <w:div w:id="2010054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7805179">
      <w:bodyDiv w:val="1"/>
      <w:marLeft w:val="0"/>
      <w:marRight w:val="0"/>
      <w:marTop w:val="0"/>
      <w:marBottom w:val="0"/>
      <w:divBdr>
        <w:top w:val="none" w:sz="0" w:space="0" w:color="auto"/>
        <w:left w:val="none" w:sz="0" w:space="0" w:color="auto"/>
        <w:bottom w:val="none" w:sz="0" w:space="0" w:color="auto"/>
        <w:right w:val="none" w:sz="0" w:space="0" w:color="auto"/>
      </w:divBdr>
      <w:divsChild>
        <w:div w:id="1017122053">
          <w:marLeft w:val="0"/>
          <w:marRight w:val="0"/>
          <w:marTop w:val="200"/>
          <w:marBottom w:val="0"/>
          <w:divBdr>
            <w:top w:val="none" w:sz="0" w:space="0" w:color="auto"/>
            <w:left w:val="none" w:sz="0" w:space="0" w:color="auto"/>
            <w:bottom w:val="none" w:sz="0" w:space="0" w:color="auto"/>
            <w:right w:val="none" w:sz="0" w:space="0" w:color="auto"/>
          </w:divBdr>
          <w:divsChild>
            <w:div w:id="2145267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2859">
      <w:bodyDiv w:val="1"/>
      <w:marLeft w:val="0"/>
      <w:marRight w:val="0"/>
      <w:marTop w:val="0"/>
      <w:marBottom w:val="0"/>
      <w:divBdr>
        <w:top w:val="none" w:sz="0" w:space="0" w:color="auto"/>
        <w:left w:val="none" w:sz="0" w:space="0" w:color="auto"/>
        <w:bottom w:val="none" w:sz="0" w:space="0" w:color="auto"/>
        <w:right w:val="none" w:sz="0" w:space="0" w:color="auto"/>
      </w:divBdr>
      <w:divsChild>
        <w:div w:id="1786801103">
          <w:marLeft w:val="0"/>
          <w:marRight w:val="0"/>
          <w:marTop w:val="200"/>
          <w:marBottom w:val="0"/>
          <w:divBdr>
            <w:top w:val="none" w:sz="0" w:space="0" w:color="auto"/>
            <w:left w:val="none" w:sz="0" w:space="0" w:color="auto"/>
            <w:bottom w:val="none" w:sz="0" w:space="0" w:color="auto"/>
            <w:right w:val="none" w:sz="0" w:space="0" w:color="auto"/>
          </w:divBdr>
          <w:divsChild>
            <w:div w:id="98674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890271">
      <w:bodyDiv w:val="1"/>
      <w:marLeft w:val="0"/>
      <w:marRight w:val="0"/>
      <w:marTop w:val="0"/>
      <w:marBottom w:val="0"/>
      <w:divBdr>
        <w:top w:val="none" w:sz="0" w:space="0" w:color="auto"/>
        <w:left w:val="none" w:sz="0" w:space="0" w:color="auto"/>
        <w:bottom w:val="none" w:sz="0" w:space="0" w:color="auto"/>
        <w:right w:val="none" w:sz="0" w:space="0" w:color="auto"/>
      </w:divBdr>
      <w:divsChild>
        <w:div w:id="937298975">
          <w:marLeft w:val="0"/>
          <w:marRight w:val="0"/>
          <w:marTop w:val="200"/>
          <w:marBottom w:val="0"/>
          <w:divBdr>
            <w:top w:val="none" w:sz="0" w:space="0" w:color="auto"/>
            <w:left w:val="none" w:sz="0" w:space="0" w:color="auto"/>
            <w:bottom w:val="none" w:sz="0" w:space="0" w:color="auto"/>
            <w:right w:val="none" w:sz="0" w:space="0" w:color="auto"/>
          </w:divBdr>
          <w:divsChild>
            <w:div w:id="32682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238657">
      <w:bodyDiv w:val="1"/>
      <w:marLeft w:val="0"/>
      <w:marRight w:val="0"/>
      <w:marTop w:val="0"/>
      <w:marBottom w:val="0"/>
      <w:divBdr>
        <w:top w:val="none" w:sz="0" w:space="0" w:color="auto"/>
        <w:left w:val="none" w:sz="0" w:space="0" w:color="auto"/>
        <w:bottom w:val="none" w:sz="0" w:space="0" w:color="auto"/>
        <w:right w:val="none" w:sz="0" w:space="0" w:color="auto"/>
      </w:divBdr>
      <w:divsChild>
        <w:div w:id="1855000611">
          <w:marLeft w:val="0"/>
          <w:marRight w:val="0"/>
          <w:marTop w:val="200"/>
          <w:marBottom w:val="0"/>
          <w:divBdr>
            <w:top w:val="none" w:sz="0" w:space="0" w:color="auto"/>
            <w:left w:val="none" w:sz="0" w:space="0" w:color="auto"/>
            <w:bottom w:val="none" w:sz="0" w:space="0" w:color="auto"/>
            <w:right w:val="none" w:sz="0" w:space="0" w:color="auto"/>
          </w:divBdr>
          <w:divsChild>
            <w:div w:id="1307854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420202">
      <w:bodyDiv w:val="1"/>
      <w:marLeft w:val="0"/>
      <w:marRight w:val="0"/>
      <w:marTop w:val="0"/>
      <w:marBottom w:val="0"/>
      <w:divBdr>
        <w:top w:val="none" w:sz="0" w:space="0" w:color="auto"/>
        <w:left w:val="none" w:sz="0" w:space="0" w:color="auto"/>
        <w:bottom w:val="none" w:sz="0" w:space="0" w:color="auto"/>
        <w:right w:val="none" w:sz="0" w:space="0" w:color="auto"/>
      </w:divBdr>
      <w:divsChild>
        <w:div w:id="1523785571">
          <w:marLeft w:val="0"/>
          <w:marRight w:val="0"/>
          <w:marTop w:val="200"/>
          <w:marBottom w:val="0"/>
          <w:divBdr>
            <w:top w:val="none" w:sz="0" w:space="0" w:color="auto"/>
            <w:left w:val="none" w:sz="0" w:space="0" w:color="auto"/>
            <w:bottom w:val="none" w:sz="0" w:space="0" w:color="auto"/>
            <w:right w:val="none" w:sz="0" w:space="0" w:color="auto"/>
          </w:divBdr>
          <w:divsChild>
            <w:div w:id="71593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655983">
      <w:bodyDiv w:val="1"/>
      <w:marLeft w:val="0"/>
      <w:marRight w:val="0"/>
      <w:marTop w:val="0"/>
      <w:marBottom w:val="0"/>
      <w:divBdr>
        <w:top w:val="none" w:sz="0" w:space="0" w:color="auto"/>
        <w:left w:val="none" w:sz="0" w:space="0" w:color="auto"/>
        <w:bottom w:val="none" w:sz="0" w:space="0" w:color="auto"/>
        <w:right w:val="none" w:sz="0" w:space="0" w:color="auto"/>
      </w:divBdr>
      <w:divsChild>
        <w:div w:id="533618442">
          <w:marLeft w:val="0"/>
          <w:marRight w:val="0"/>
          <w:marTop w:val="200"/>
          <w:marBottom w:val="0"/>
          <w:divBdr>
            <w:top w:val="none" w:sz="0" w:space="0" w:color="auto"/>
            <w:left w:val="none" w:sz="0" w:space="0" w:color="auto"/>
            <w:bottom w:val="none" w:sz="0" w:space="0" w:color="auto"/>
            <w:right w:val="none" w:sz="0" w:space="0" w:color="auto"/>
          </w:divBdr>
          <w:divsChild>
            <w:div w:id="82250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91827">
      <w:bodyDiv w:val="1"/>
      <w:marLeft w:val="0"/>
      <w:marRight w:val="0"/>
      <w:marTop w:val="0"/>
      <w:marBottom w:val="0"/>
      <w:divBdr>
        <w:top w:val="none" w:sz="0" w:space="0" w:color="auto"/>
        <w:left w:val="none" w:sz="0" w:space="0" w:color="auto"/>
        <w:bottom w:val="none" w:sz="0" w:space="0" w:color="auto"/>
        <w:right w:val="none" w:sz="0" w:space="0" w:color="auto"/>
      </w:divBdr>
      <w:divsChild>
        <w:div w:id="140924365">
          <w:marLeft w:val="0"/>
          <w:marRight w:val="0"/>
          <w:marTop w:val="200"/>
          <w:marBottom w:val="0"/>
          <w:divBdr>
            <w:top w:val="none" w:sz="0" w:space="0" w:color="auto"/>
            <w:left w:val="none" w:sz="0" w:space="0" w:color="auto"/>
            <w:bottom w:val="none" w:sz="0" w:space="0" w:color="auto"/>
            <w:right w:val="none" w:sz="0" w:space="0" w:color="auto"/>
          </w:divBdr>
          <w:divsChild>
            <w:div w:id="151339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559859">
      <w:bodyDiv w:val="1"/>
      <w:marLeft w:val="0"/>
      <w:marRight w:val="0"/>
      <w:marTop w:val="0"/>
      <w:marBottom w:val="0"/>
      <w:divBdr>
        <w:top w:val="none" w:sz="0" w:space="0" w:color="auto"/>
        <w:left w:val="none" w:sz="0" w:space="0" w:color="auto"/>
        <w:bottom w:val="none" w:sz="0" w:space="0" w:color="auto"/>
        <w:right w:val="none" w:sz="0" w:space="0" w:color="auto"/>
      </w:divBdr>
      <w:divsChild>
        <w:div w:id="1860073348">
          <w:marLeft w:val="0"/>
          <w:marRight w:val="0"/>
          <w:marTop w:val="200"/>
          <w:marBottom w:val="0"/>
          <w:divBdr>
            <w:top w:val="none" w:sz="0" w:space="0" w:color="auto"/>
            <w:left w:val="none" w:sz="0" w:space="0" w:color="auto"/>
            <w:bottom w:val="none" w:sz="0" w:space="0" w:color="auto"/>
            <w:right w:val="none" w:sz="0" w:space="0" w:color="auto"/>
          </w:divBdr>
          <w:divsChild>
            <w:div w:id="96450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683176">
      <w:bodyDiv w:val="1"/>
      <w:marLeft w:val="0"/>
      <w:marRight w:val="0"/>
      <w:marTop w:val="0"/>
      <w:marBottom w:val="0"/>
      <w:divBdr>
        <w:top w:val="none" w:sz="0" w:space="0" w:color="auto"/>
        <w:left w:val="none" w:sz="0" w:space="0" w:color="auto"/>
        <w:bottom w:val="none" w:sz="0" w:space="0" w:color="auto"/>
        <w:right w:val="none" w:sz="0" w:space="0" w:color="auto"/>
      </w:divBdr>
      <w:divsChild>
        <w:div w:id="86535714">
          <w:marLeft w:val="0"/>
          <w:marRight w:val="0"/>
          <w:marTop w:val="200"/>
          <w:marBottom w:val="0"/>
          <w:divBdr>
            <w:top w:val="none" w:sz="0" w:space="0" w:color="auto"/>
            <w:left w:val="none" w:sz="0" w:space="0" w:color="auto"/>
            <w:bottom w:val="none" w:sz="0" w:space="0" w:color="auto"/>
            <w:right w:val="none" w:sz="0" w:space="0" w:color="auto"/>
          </w:divBdr>
          <w:divsChild>
            <w:div w:id="88637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196376">
      <w:bodyDiv w:val="1"/>
      <w:marLeft w:val="0"/>
      <w:marRight w:val="0"/>
      <w:marTop w:val="0"/>
      <w:marBottom w:val="0"/>
      <w:divBdr>
        <w:top w:val="none" w:sz="0" w:space="0" w:color="auto"/>
        <w:left w:val="none" w:sz="0" w:space="0" w:color="auto"/>
        <w:bottom w:val="none" w:sz="0" w:space="0" w:color="auto"/>
        <w:right w:val="none" w:sz="0" w:space="0" w:color="auto"/>
      </w:divBdr>
      <w:divsChild>
        <w:div w:id="810366434">
          <w:marLeft w:val="0"/>
          <w:marRight w:val="0"/>
          <w:marTop w:val="200"/>
          <w:marBottom w:val="0"/>
          <w:divBdr>
            <w:top w:val="none" w:sz="0" w:space="0" w:color="auto"/>
            <w:left w:val="none" w:sz="0" w:space="0" w:color="auto"/>
            <w:bottom w:val="none" w:sz="0" w:space="0" w:color="auto"/>
            <w:right w:val="none" w:sz="0" w:space="0" w:color="auto"/>
          </w:divBdr>
          <w:divsChild>
            <w:div w:id="18128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239901">
      <w:bodyDiv w:val="1"/>
      <w:marLeft w:val="0"/>
      <w:marRight w:val="0"/>
      <w:marTop w:val="0"/>
      <w:marBottom w:val="0"/>
      <w:divBdr>
        <w:top w:val="none" w:sz="0" w:space="0" w:color="auto"/>
        <w:left w:val="none" w:sz="0" w:space="0" w:color="auto"/>
        <w:bottom w:val="none" w:sz="0" w:space="0" w:color="auto"/>
        <w:right w:val="none" w:sz="0" w:space="0" w:color="auto"/>
      </w:divBdr>
      <w:divsChild>
        <w:div w:id="986126152">
          <w:marLeft w:val="0"/>
          <w:marRight w:val="0"/>
          <w:marTop w:val="200"/>
          <w:marBottom w:val="0"/>
          <w:divBdr>
            <w:top w:val="none" w:sz="0" w:space="0" w:color="auto"/>
            <w:left w:val="none" w:sz="0" w:space="0" w:color="auto"/>
            <w:bottom w:val="none" w:sz="0" w:space="0" w:color="auto"/>
            <w:right w:val="none" w:sz="0" w:space="0" w:color="auto"/>
          </w:divBdr>
          <w:divsChild>
            <w:div w:id="1012418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205862">
      <w:bodyDiv w:val="1"/>
      <w:marLeft w:val="0"/>
      <w:marRight w:val="0"/>
      <w:marTop w:val="0"/>
      <w:marBottom w:val="0"/>
      <w:divBdr>
        <w:top w:val="none" w:sz="0" w:space="0" w:color="auto"/>
        <w:left w:val="none" w:sz="0" w:space="0" w:color="auto"/>
        <w:bottom w:val="none" w:sz="0" w:space="0" w:color="auto"/>
        <w:right w:val="none" w:sz="0" w:space="0" w:color="auto"/>
      </w:divBdr>
      <w:divsChild>
        <w:div w:id="1754087526">
          <w:marLeft w:val="0"/>
          <w:marRight w:val="0"/>
          <w:marTop w:val="200"/>
          <w:marBottom w:val="0"/>
          <w:divBdr>
            <w:top w:val="none" w:sz="0" w:space="0" w:color="auto"/>
            <w:left w:val="none" w:sz="0" w:space="0" w:color="auto"/>
            <w:bottom w:val="none" w:sz="0" w:space="0" w:color="auto"/>
            <w:right w:val="none" w:sz="0" w:space="0" w:color="auto"/>
          </w:divBdr>
          <w:divsChild>
            <w:div w:id="145779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716733">
      <w:bodyDiv w:val="1"/>
      <w:marLeft w:val="0"/>
      <w:marRight w:val="0"/>
      <w:marTop w:val="0"/>
      <w:marBottom w:val="0"/>
      <w:divBdr>
        <w:top w:val="none" w:sz="0" w:space="0" w:color="auto"/>
        <w:left w:val="none" w:sz="0" w:space="0" w:color="auto"/>
        <w:bottom w:val="none" w:sz="0" w:space="0" w:color="auto"/>
        <w:right w:val="none" w:sz="0" w:space="0" w:color="auto"/>
      </w:divBdr>
      <w:divsChild>
        <w:div w:id="1226336685">
          <w:marLeft w:val="0"/>
          <w:marRight w:val="0"/>
          <w:marTop w:val="200"/>
          <w:marBottom w:val="0"/>
          <w:divBdr>
            <w:top w:val="none" w:sz="0" w:space="0" w:color="auto"/>
            <w:left w:val="none" w:sz="0" w:space="0" w:color="auto"/>
            <w:bottom w:val="none" w:sz="0" w:space="0" w:color="auto"/>
            <w:right w:val="none" w:sz="0" w:space="0" w:color="auto"/>
          </w:divBdr>
          <w:divsChild>
            <w:div w:id="100547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109123">
      <w:bodyDiv w:val="1"/>
      <w:marLeft w:val="0"/>
      <w:marRight w:val="0"/>
      <w:marTop w:val="0"/>
      <w:marBottom w:val="0"/>
      <w:divBdr>
        <w:top w:val="none" w:sz="0" w:space="0" w:color="auto"/>
        <w:left w:val="none" w:sz="0" w:space="0" w:color="auto"/>
        <w:bottom w:val="none" w:sz="0" w:space="0" w:color="auto"/>
        <w:right w:val="none" w:sz="0" w:space="0" w:color="auto"/>
      </w:divBdr>
      <w:divsChild>
        <w:div w:id="1341618113">
          <w:marLeft w:val="0"/>
          <w:marRight w:val="0"/>
          <w:marTop w:val="200"/>
          <w:marBottom w:val="0"/>
          <w:divBdr>
            <w:top w:val="none" w:sz="0" w:space="0" w:color="auto"/>
            <w:left w:val="none" w:sz="0" w:space="0" w:color="auto"/>
            <w:bottom w:val="none" w:sz="0" w:space="0" w:color="auto"/>
            <w:right w:val="none" w:sz="0" w:space="0" w:color="auto"/>
          </w:divBdr>
          <w:divsChild>
            <w:div w:id="116366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943704">
      <w:bodyDiv w:val="1"/>
      <w:marLeft w:val="0"/>
      <w:marRight w:val="0"/>
      <w:marTop w:val="0"/>
      <w:marBottom w:val="0"/>
      <w:divBdr>
        <w:top w:val="none" w:sz="0" w:space="0" w:color="auto"/>
        <w:left w:val="none" w:sz="0" w:space="0" w:color="auto"/>
        <w:bottom w:val="none" w:sz="0" w:space="0" w:color="auto"/>
        <w:right w:val="none" w:sz="0" w:space="0" w:color="auto"/>
      </w:divBdr>
      <w:divsChild>
        <w:div w:id="2001931490">
          <w:marLeft w:val="0"/>
          <w:marRight w:val="0"/>
          <w:marTop w:val="200"/>
          <w:marBottom w:val="0"/>
          <w:divBdr>
            <w:top w:val="none" w:sz="0" w:space="0" w:color="auto"/>
            <w:left w:val="none" w:sz="0" w:space="0" w:color="auto"/>
            <w:bottom w:val="none" w:sz="0" w:space="0" w:color="auto"/>
            <w:right w:val="none" w:sz="0" w:space="0" w:color="auto"/>
          </w:divBdr>
          <w:divsChild>
            <w:div w:id="165834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076933">
      <w:bodyDiv w:val="1"/>
      <w:marLeft w:val="0"/>
      <w:marRight w:val="0"/>
      <w:marTop w:val="0"/>
      <w:marBottom w:val="0"/>
      <w:divBdr>
        <w:top w:val="none" w:sz="0" w:space="0" w:color="auto"/>
        <w:left w:val="none" w:sz="0" w:space="0" w:color="auto"/>
        <w:bottom w:val="none" w:sz="0" w:space="0" w:color="auto"/>
        <w:right w:val="none" w:sz="0" w:space="0" w:color="auto"/>
      </w:divBdr>
      <w:divsChild>
        <w:div w:id="519588941">
          <w:marLeft w:val="0"/>
          <w:marRight w:val="0"/>
          <w:marTop w:val="200"/>
          <w:marBottom w:val="0"/>
          <w:divBdr>
            <w:top w:val="none" w:sz="0" w:space="0" w:color="auto"/>
            <w:left w:val="none" w:sz="0" w:space="0" w:color="auto"/>
            <w:bottom w:val="none" w:sz="0" w:space="0" w:color="auto"/>
            <w:right w:val="none" w:sz="0" w:space="0" w:color="auto"/>
          </w:divBdr>
          <w:divsChild>
            <w:div w:id="2105151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778503">
      <w:bodyDiv w:val="1"/>
      <w:marLeft w:val="0"/>
      <w:marRight w:val="0"/>
      <w:marTop w:val="0"/>
      <w:marBottom w:val="0"/>
      <w:divBdr>
        <w:top w:val="none" w:sz="0" w:space="0" w:color="auto"/>
        <w:left w:val="none" w:sz="0" w:space="0" w:color="auto"/>
        <w:bottom w:val="none" w:sz="0" w:space="0" w:color="auto"/>
        <w:right w:val="none" w:sz="0" w:space="0" w:color="auto"/>
      </w:divBdr>
      <w:divsChild>
        <w:div w:id="431819799">
          <w:marLeft w:val="0"/>
          <w:marRight w:val="0"/>
          <w:marTop w:val="200"/>
          <w:marBottom w:val="0"/>
          <w:divBdr>
            <w:top w:val="none" w:sz="0" w:space="0" w:color="auto"/>
            <w:left w:val="none" w:sz="0" w:space="0" w:color="auto"/>
            <w:bottom w:val="none" w:sz="0" w:space="0" w:color="auto"/>
            <w:right w:val="none" w:sz="0" w:space="0" w:color="auto"/>
          </w:divBdr>
          <w:divsChild>
            <w:div w:id="88961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599378">
      <w:bodyDiv w:val="1"/>
      <w:marLeft w:val="0"/>
      <w:marRight w:val="0"/>
      <w:marTop w:val="0"/>
      <w:marBottom w:val="0"/>
      <w:divBdr>
        <w:top w:val="none" w:sz="0" w:space="0" w:color="auto"/>
        <w:left w:val="none" w:sz="0" w:space="0" w:color="auto"/>
        <w:bottom w:val="none" w:sz="0" w:space="0" w:color="auto"/>
        <w:right w:val="none" w:sz="0" w:space="0" w:color="auto"/>
      </w:divBdr>
      <w:divsChild>
        <w:div w:id="1028797119">
          <w:marLeft w:val="0"/>
          <w:marRight w:val="0"/>
          <w:marTop w:val="200"/>
          <w:marBottom w:val="0"/>
          <w:divBdr>
            <w:top w:val="none" w:sz="0" w:space="0" w:color="auto"/>
            <w:left w:val="none" w:sz="0" w:space="0" w:color="auto"/>
            <w:bottom w:val="none" w:sz="0" w:space="0" w:color="auto"/>
            <w:right w:val="none" w:sz="0" w:space="0" w:color="auto"/>
          </w:divBdr>
          <w:divsChild>
            <w:div w:id="153754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473491">
      <w:bodyDiv w:val="1"/>
      <w:marLeft w:val="0"/>
      <w:marRight w:val="0"/>
      <w:marTop w:val="0"/>
      <w:marBottom w:val="0"/>
      <w:divBdr>
        <w:top w:val="none" w:sz="0" w:space="0" w:color="auto"/>
        <w:left w:val="none" w:sz="0" w:space="0" w:color="auto"/>
        <w:bottom w:val="none" w:sz="0" w:space="0" w:color="auto"/>
        <w:right w:val="none" w:sz="0" w:space="0" w:color="auto"/>
      </w:divBdr>
      <w:divsChild>
        <w:div w:id="741683273">
          <w:marLeft w:val="0"/>
          <w:marRight w:val="0"/>
          <w:marTop w:val="200"/>
          <w:marBottom w:val="0"/>
          <w:divBdr>
            <w:top w:val="none" w:sz="0" w:space="0" w:color="auto"/>
            <w:left w:val="none" w:sz="0" w:space="0" w:color="auto"/>
            <w:bottom w:val="none" w:sz="0" w:space="0" w:color="auto"/>
            <w:right w:val="none" w:sz="0" w:space="0" w:color="auto"/>
          </w:divBdr>
          <w:divsChild>
            <w:div w:id="216018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695439">
      <w:bodyDiv w:val="1"/>
      <w:marLeft w:val="0"/>
      <w:marRight w:val="0"/>
      <w:marTop w:val="0"/>
      <w:marBottom w:val="0"/>
      <w:divBdr>
        <w:top w:val="none" w:sz="0" w:space="0" w:color="auto"/>
        <w:left w:val="none" w:sz="0" w:space="0" w:color="auto"/>
        <w:bottom w:val="none" w:sz="0" w:space="0" w:color="auto"/>
        <w:right w:val="none" w:sz="0" w:space="0" w:color="auto"/>
      </w:divBdr>
      <w:divsChild>
        <w:div w:id="530000935">
          <w:marLeft w:val="0"/>
          <w:marRight w:val="0"/>
          <w:marTop w:val="200"/>
          <w:marBottom w:val="0"/>
          <w:divBdr>
            <w:top w:val="none" w:sz="0" w:space="0" w:color="auto"/>
            <w:left w:val="none" w:sz="0" w:space="0" w:color="auto"/>
            <w:bottom w:val="none" w:sz="0" w:space="0" w:color="auto"/>
            <w:right w:val="none" w:sz="0" w:space="0" w:color="auto"/>
          </w:divBdr>
          <w:divsChild>
            <w:div w:id="129783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167060">
      <w:bodyDiv w:val="1"/>
      <w:marLeft w:val="0"/>
      <w:marRight w:val="0"/>
      <w:marTop w:val="0"/>
      <w:marBottom w:val="0"/>
      <w:divBdr>
        <w:top w:val="none" w:sz="0" w:space="0" w:color="auto"/>
        <w:left w:val="none" w:sz="0" w:space="0" w:color="auto"/>
        <w:bottom w:val="none" w:sz="0" w:space="0" w:color="auto"/>
        <w:right w:val="none" w:sz="0" w:space="0" w:color="auto"/>
      </w:divBdr>
      <w:divsChild>
        <w:div w:id="541091893">
          <w:marLeft w:val="0"/>
          <w:marRight w:val="0"/>
          <w:marTop w:val="200"/>
          <w:marBottom w:val="0"/>
          <w:divBdr>
            <w:top w:val="none" w:sz="0" w:space="0" w:color="auto"/>
            <w:left w:val="none" w:sz="0" w:space="0" w:color="auto"/>
            <w:bottom w:val="none" w:sz="0" w:space="0" w:color="auto"/>
            <w:right w:val="none" w:sz="0" w:space="0" w:color="auto"/>
          </w:divBdr>
          <w:divsChild>
            <w:div w:id="78663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478125">
      <w:bodyDiv w:val="1"/>
      <w:marLeft w:val="0"/>
      <w:marRight w:val="0"/>
      <w:marTop w:val="0"/>
      <w:marBottom w:val="0"/>
      <w:divBdr>
        <w:top w:val="none" w:sz="0" w:space="0" w:color="auto"/>
        <w:left w:val="none" w:sz="0" w:space="0" w:color="auto"/>
        <w:bottom w:val="none" w:sz="0" w:space="0" w:color="auto"/>
        <w:right w:val="none" w:sz="0" w:space="0" w:color="auto"/>
      </w:divBdr>
      <w:divsChild>
        <w:div w:id="445471499">
          <w:marLeft w:val="0"/>
          <w:marRight w:val="0"/>
          <w:marTop w:val="200"/>
          <w:marBottom w:val="0"/>
          <w:divBdr>
            <w:top w:val="none" w:sz="0" w:space="0" w:color="auto"/>
            <w:left w:val="none" w:sz="0" w:space="0" w:color="auto"/>
            <w:bottom w:val="none" w:sz="0" w:space="0" w:color="auto"/>
            <w:right w:val="none" w:sz="0" w:space="0" w:color="auto"/>
          </w:divBdr>
          <w:divsChild>
            <w:div w:id="159177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93800">
      <w:bodyDiv w:val="1"/>
      <w:marLeft w:val="0"/>
      <w:marRight w:val="0"/>
      <w:marTop w:val="0"/>
      <w:marBottom w:val="0"/>
      <w:divBdr>
        <w:top w:val="none" w:sz="0" w:space="0" w:color="auto"/>
        <w:left w:val="none" w:sz="0" w:space="0" w:color="auto"/>
        <w:bottom w:val="none" w:sz="0" w:space="0" w:color="auto"/>
        <w:right w:val="none" w:sz="0" w:space="0" w:color="auto"/>
      </w:divBdr>
      <w:divsChild>
        <w:div w:id="640618707">
          <w:marLeft w:val="0"/>
          <w:marRight w:val="0"/>
          <w:marTop w:val="200"/>
          <w:marBottom w:val="0"/>
          <w:divBdr>
            <w:top w:val="none" w:sz="0" w:space="0" w:color="auto"/>
            <w:left w:val="none" w:sz="0" w:space="0" w:color="auto"/>
            <w:bottom w:val="none" w:sz="0" w:space="0" w:color="auto"/>
            <w:right w:val="none" w:sz="0" w:space="0" w:color="auto"/>
          </w:divBdr>
          <w:divsChild>
            <w:div w:id="64343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489938">
      <w:bodyDiv w:val="1"/>
      <w:marLeft w:val="0"/>
      <w:marRight w:val="0"/>
      <w:marTop w:val="0"/>
      <w:marBottom w:val="0"/>
      <w:divBdr>
        <w:top w:val="none" w:sz="0" w:space="0" w:color="auto"/>
        <w:left w:val="none" w:sz="0" w:space="0" w:color="auto"/>
        <w:bottom w:val="none" w:sz="0" w:space="0" w:color="auto"/>
        <w:right w:val="none" w:sz="0" w:space="0" w:color="auto"/>
      </w:divBdr>
      <w:divsChild>
        <w:div w:id="1115520389">
          <w:marLeft w:val="0"/>
          <w:marRight w:val="0"/>
          <w:marTop w:val="200"/>
          <w:marBottom w:val="0"/>
          <w:divBdr>
            <w:top w:val="none" w:sz="0" w:space="0" w:color="auto"/>
            <w:left w:val="none" w:sz="0" w:space="0" w:color="auto"/>
            <w:bottom w:val="none" w:sz="0" w:space="0" w:color="auto"/>
            <w:right w:val="none" w:sz="0" w:space="0" w:color="auto"/>
          </w:divBdr>
          <w:divsChild>
            <w:div w:id="809322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067145">
      <w:bodyDiv w:val="1"/>
      <w:marLeft w:val="0"/>
      <w:marRight w:val="0"/>
      <w:marTop w:val="0"/>
      <w:marBottom w:val="0"/>
      <w:divBdr>
        <w:top w:val="none" w:sz="0" w:space="0" w:color="auto"/>
        <w:left w:val="none" w:sz="0" w:space="0" w:color="auto"/>
        <w:bottom w:val="none" w:sz="0" w:space="0" w:color="auto"/>
        <w:right w:val="none" w:sz="0" w:space="0" w:color="auto"/>
      </w:divBdr>
      <w:divsChild>
        <w:div w:id="1189366719">
          <w:marLeft w:val="0"/>
          <w:marRight w:val="0"/>
          <w:marTop w:val="200"/>
          <w:marBottom w:val="0"/>
          <w:divBdr>
            <w:top w:val="none" w:sz="0" w:space="0" w:color="auto"/>
            <w:left w:val="none" w:sz="0" w:space="0" w:color="auto"/>
            <w:bottom w:val="none" w:sz="0" w:space="0" w:color="auto"/>
            <w:right w:val="none" w:sz="0" w:space="0" w:color="auto"/>
          </w:divBdr>
          <w:divsChild>
            <w:div w:id="1043408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765152">
      <w:bodyDiv w:val="1"/>
      <w:marLeft w:val="0"/>
      <w:marRight w:val="0"/>
      <w:marTop w:val="0"/>
      <w:marBottom w:val="0"/>
      <w:divBdr>
        <w:top w:val="none" w:sz="0" w:space="0" w:color="auto"/>
        <w:left w:val="none" w:sz="0" w:space="0" w:color="auto"/>
        <w:bottom w:val="none" w:sz="0" w:space="0" w:color="auto"/>
        <w:right w:val="none" w:sz="0" w:space="0" w:color="auto"/>
      </w:divBdr>
      <w:divsChild>
        <w:div w:id="1768962429">
          <w:marLeft w:val="0"/>
          <w:marRight w:val="0"/>
          <w:marTop w:val="200"/>
          <w:marBottom w:val="0"/>
          <w:divBdr>
            <w:top w:val="none" w:sz="0" w:space="0" w:color="auto"/>
            <w:left w:val="none" w:sz="0" w:space="0" w:color="auto"/>
            <w:bottom w:val="none" w:sz="0" w:space="0" w:color="auto"/>
            <w:right w:val="none" w:sz="0" w:space="0" w:color="auto"/>
          </w:divBdr>
          <w:divsChild>
            <w:div w:id="687604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univie.ac.at/sowi-online/esowi/cp/denkenpowi/denkenpowi-29.html" TargetMode="External"/><Relationship Id="rId18" Type="http://schemas.openxmlformats.org/officeDocument/2006/relationships/hyperlink" Target="http://www.univie.ac.at/sowi-online/esowi/cp/denkenpowi/denkenpowi-23.html" TargetMode="External"/><Relationship Id="rId26" Type="http://schemas.openxmlformats.org/officeDocument/2006/relationships/hyperlink" Target="http://www.univie.ac.at/sowi-online/esowi/cp/denkenpowi/denkenpowi-46.html" TargetMode="External"/><Relationship Id="rId3" Type="http://schemas.openxmlformats.org/officeDocument/2006/relationships/styles" Target="styles.xml"/><Relationship Id="rId21" Type="http://schemas.openxmlformats.org/officeDocument/2006/relationships/hyperlink" Target="http://www.univie.ac.at/sowi-online/esowi/cp/denkenpowi/denkenpowi-17.html" TargetMode="External"/><Relationship Id="rId34" Type="http://schemas.openxmlformats.org/officeDocument/2006/relationships/hyperlink" Target="http://www.univie.ac.at/sowi-online/esowi/cp/denkenpowi/denkenpowi-62.html" TargetMode="External"/><Relationship Id="rId7" Type="http://schemas.openxmlformats.org/officeDocument/2006/relationships/endnotes" Target="endnotes.xml"/><Relationship Id="rId12" Type="http://schemas.openxmlformats.org/officeDocument/2006/relationships/hyperlink" Target="http://www.univie.ac.at/sowi-online/esowi/cp/denkensoz/denkensoz-5.html" TargetMode="External"/><Relationship Id="rId17" Type="http://schemas.openxmlformats.org/officeDocument/2006/relationships/hyperlink" Target="http://www.univie.ac.at/sowi-online/esowi/cp/denkenpowi/denkenpowi-11.html" TargetMode="External"/><Relationship Id="rId25" Type="http://schemas.openxmlformats.org/officeDocument/2006/relationships/hyperlink" Target="http://www.univie.ac.at/sowi-online/esowi/cp/denkenpowi/denkenpowi-43.html" TargetMode="External"/><Relationship Id="rId33" Type="http://schemas.openxmlformats.org/officeDocument/2006/relationships/hyperlink" Target="http://www.univie.ac.at/sowi-online/esowi/cp/denkenpowi/denkenpowi-61.html" TargetMode="External"/><Relationship Id="rId38"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www.univie.ac.at/sowi-online/esowi/cp/denkenpowi/denkenpowi-37.html" TargetMode="External"/><Relationship Id="rId20" Type="http://schemas.openxmlformats.org/officeDocument/2006/relationships/hyperlink" Target="http://www.univie.ac.at/sowi-online/esowi/cp/denkenpowi/denkenpowi-29.html" TargetMode="External"/><Relationship Id="rId29" Type="http://schemas.openxmlformats.org/officeDocument/2006/relationships/hyperlink" Target="http://www.univie.ac.at/sowi-online/esowi/cp/denkenpowi/denkenpowi-10.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nivie.ac.at/sowi-online/esowi/cp/denkenpowi/denkenpowi-18.html" TargetMode="External"/><Relationship Id="rId24" Type="http://schemas.openxmlformats.org/officeDocument/2006/relationships/hyperlink" Target="http://www.univie.ac.at/sowi-online/esowi/cp/denkenpowi/denkenpowi-10.html" TargetMode="External"/><Relationship Id="rId32" Type="http://schemas.openxmlformats.org/officeDocument/2006/relationships/hyperlink" Target="http://www.univie.ac.at/sowi-online/esowi/cp/denkenpowi/denkenpowi-64.html"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nivie.ac.at/sowi-online/esowi/cp/denkenpowi/denkenpowi-58.html" TargetMode="External"/><Relationship Id="rId23" Type="http://schemas.openxmlformats.org/officeDocument/2006/relationships/hyperlink" Target="http://www.univie.ac.at/sowi-online/esowi/cp/denkenpowi/denkenpowi-18.html" TargetMode="External"/><Relationship Id="rId28" Type="http://schemas.openxmlformats.org/officeDocument/2006/relationships/hyperlink" Target="http://www.univie.ac.at/sowi-online/esowi/cp/denkenpowi/denkenpowi-58.html" TargetMode="External"/><Relationship Id="rId36"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www.univie.ac.at/sowi-online/esowi/cp/denkenpowi/denkenpowi-29.html" TargetMode="External"/><Relationship Id="rId31" Type="http://schemas.openxmlformats.org/officeDocument/2006/relationships/hyperlink" Target="http://www.univie.ac.at/sowi-online/esowi/cp/denkenpowi/denkenpowi-49.htm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univie.ac.at/sowi-online/esowi/cp/denkenpowi/denkenpowi-28.html" TargetMode="External"/><Relationship Id="rId22" Type="http://schemas.openxmlformats.org/officeDocument/2006/relationships/hyperlink" Target="http://www.univie.ac.at/sowi-online/esowi/cp/denkenpowi/denkenpowi-28.html" TargetMode="External"/><Relationship Id="rId27" Type="http://schemas.openxmlformats.org/officeDocument/2006/relationships/hyperlink" Target="http://www.univie.ac.at/sowi-online/esowi/cp/denkenpowi/denkenpowi-49.html" TargetMode="External"/><Relationship Id="rId30" Type="http://schemas.openxmlformats.org/officeDocument/2006/relationships/hyperlink" Target="http://www.univie.ac.at/sowi-online/esowi/cp/denkenpowi/denkenpowi-58.html" TargetMode="External"/><Relationship Id="rId35"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6B3BFC-8E1C-45F3-A01E-54054801F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2917</Words>
  <Characters>16633</Characters>
  <Application>Microsoft Office Word</Application>
  <DocSecurity>0</DocSecurity>
  <Lines>138</Lines>
  <Paragraphs>39</Paragraphs>
  <ScaleCrop>false</ScaleCrop>
  <HeadingPairs>
    <vt:vector size="2" baseType="variant">
      <vt:variant>
        <vt:lpstr>Titel</vt:lpstr>
      </vt:variant>
      <vt:variant>
        <vt:i4>1</vt:i4>
      </vt:variant>
    </vt:vector>
  </HeadingPairs>
  <TitlesOfParts>
    <vt:vector size="1" baseType="lpstr">
      <vt:lpstr/>
    </vt:vector>
  </TitlesOfParts>
  <Company>Sacher Hotels</Company>
  <LinksUpToDate>false</LinksUpToDate>
  <CharactersWithSpaces>19511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SachAdmin</dc:creator>
  <cp:lastModifiedBy>Sarah</cp:lastModifiedBy>
  <cp:revision>2</cp:revision>
  <cp:lastPrinted>2012-06-16T10:44:00Z</cp:lastPrinted>
  <dcterms:created xsi:type="dcterms:W3CDTF">2014-01-23T20:36:00Z</dcterms:created>
  <dcterms:modified xsi:type="dcterms:W3CDTF">2014-01-23T20:36:00Z</dcterms:modified>
</cp:coreProperties>
</file>